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BE89" w14:textId="0B0060A5" w:rsidR="00AF7686" w:rsidRPr="00AF7686" w:rsidRDefault="00AF7686" w:rsidP="00AF7686">
      <w:pPr>
        <w:jc w:val="right"/>
        <w:rPr>
          <w:rFonts w:ascii="Arial Narrow" w:hAnsi="Arial Narrow" w:cstheme="minorHAnsi"/>
          <w:sz w:val="24"/>
          <w:szCs w:val="24"/>
        </w:rPr>
      </w:pPr>
      <w:r w:rsidRPr="00AF7686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B94FAE" wp14:editId="36EA2BB4">
            <wp:simplePos x="0" y="0"/>
            <wp:positionH relativeFrom="column">
              <wp:posOffset>19050</wp:posOffset>
            </wp:positionH>
            <wp:positionV relativeFrom="paragraph">
              <wp:posOffset>-85725</wp:posOffset>
            </wp:positionV>
            <wp:extent cx="1828800" cy="51752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AF" w:rsidRPr="00AF7686">
        <w:rPr>
          <w:rFonts w:ascii="Arial Narrow" w:hAnsi="Arial Narrow" w:cstheme="minorHAnsi"/>
          <w:color w:val="2F5496" w:themeColor="accent1" w:themeShade="BF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color w:val="2F5496" w:themeColor="accent1" w:themeShade="BF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color w:val="2F5496" w:themeColor="accent1" w:themeShade="BF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color w:val="2F5496" w:themeColor="accent1" w:themeShade="BF"/>
          <w:sz w:val="24"/>
          <w:szCs w:val="24"/>
        </w:rPr>
        <w:tab/>
        <w:t>Phone</w:t>
      </w:r>
      <w:r w:rsidR="00FA09AF" w:rsidRPr="00AF7686">
        <w:rPr>
          <w:rFonts w:ascii="Arial Narrow" w:hAnsi="Arial Narrow" w:cstheme="minorHAnsi"/>
          <w:sz w:val="24"/>
          <w:szCs w:val="24"/>
        </w:rPr>
        <w:t xml:space="preserve"> 603.668.2020</w:t>
      </w:r>
      <w:r w:rsidR="00FA09AF" w:rsidRPr="00AF7686">
        <w:rPr>
          <w:rFonts w:ascii="Arial Narrow" w:hAnsi="Arial Narrow" w:cstheme="minorHAnsi"/>
          <w:sz w:val="24"/>
          <w:szCs w:val="24"/>
        </w:rPr>
        <w:br/>
      </w:r>
      <w:r w:rsidR="00FA09AF" w:rsidRPr="00AF7686">
        <w:rPr>
          <w:rFonts w:ascii="Arial Narrow" w:hAnsi="Arial Narrow" w:cstheme="minorHAnsi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sz w:val="24"/>
          <w:szCs w:val="24"/>
        </w:rPr>
        <w:tab/>
      </w:r>
      <w:r w:rsidR="00FA09AF" w:rsidRPr="00AF7686">
        <w:rPr>
          <w:rFonts w:ascii="Arial Narrow" w:hAnsi="Arial Narrow" w:cstheme="minorHAnsi"/>
          <w:sz w:val="24"/>
          <w:szCs w:val="24"/>
        </w:rPr>
        <w:tab/>
        <w:t xml:space="preserve"> </w:t>
      </w:r>
      <w:r w:rsidR="00FA09AF" w:rsidRPr="00AF7686">
        <w:rPr>
          <w:rFonts w:ascii="Arial Narrow" w:hAnsi="Arial Narrow" w:cstheme="minorHAnsi"/>
          <w:color w:val="2F5496" w:themeColor="accent1" w:themeShade="BF"/>
          <w:sz w:val="24"/>
          <w:szCs w:val="24"/>
        </w:rPr>
        <w:t>Fax</w:t>
      </w:r>
      <w:r w:rsidR="00FA09AF" w:rsidRPr="00AF7686">
        <w:rPr>
          <w:rFonts w:ascii="Arial Narrow" w:hAnsi="Arial Narrow" w:cstheme="minorHAnsi"/>
          <w:sz w:val="24"/>
          <w:szCs w:val="24"/>
        </w:rPr>
        <w:t xml:space="preserve"> 603.668.088</w:t>
      </w:r>
    </w:p>
    <w:p w14:paraId="2009E692" w14:textId="36DF39BE" w:rsidR="00AF7686" w:rsidRDefault="00AF7686" w:rsidP="00AF7686">
      <w:pPr>
        <w:jc w:val="center"/>
        <w:rPr>
          <w:rFonts w:ascii="Arial Narrow" w:hAnsi="Arial Narrow"/>
        </w:rPr>
      </w:pPr>
      <w:r w:rsidRPr="00AF7686">
        <w:rPr>
          <w:rFonts w:ascii="Arial Narrow" w:eastAsia="Times New Roman" w:hAnsi="Arial Narrow" w:cstheme="minorHAnsi"/>
          <w:b/>
          <w:bCs/>
          <w:color w:val="202124"/>
          <w:sz w:val="32"/>
          <w:szCs w:val="32"/>
          <w:lang w:val="es-ES"/>
        </w:rPr>
        <w:t>Política Financiera</w:t>
      </w:r>
    </w:p>
    <w:p w14:paraId="43DF7154" w14:textId="19FD2890" w:rsidR="00FA09AF" w:rsidRPr="00AF7686" w:rsidRDefault="00FA09AF" w:rsidP="00FA09AF">
      <w:p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Nuestra </w:t>
      </w:r>
      <w:proofErr w:type="spellStart"/>
      <w:r w:rsidRPr="00AF7686">
        <w:rPr>
          <w:rFonts w:ascii="Arial Narrow" w:hAnsi="Arial Narrow"/>
        </w:rPr>
        <w:t>práctica</w:t>
      </w:r>
      <w:proofErr w:type="spellEnd"/>
      <w:r w:rsidRPr="00AF7686">
        <w:rPr>
          <w:rFonts w:ascii="Arial Narrow" w:hAnsi="Arial Narrow"/>
        </w:rPr>
        <w:t xml:space="preserve"> visual </w:t>
      </w:r>
      <w:proofErr w:type="spellStart"/>
      <w:r w:rsidRPr="00AF7686">
        <w:rPr>
          <w:rFonts w:ascii="Arial Narrow" w:hAnsi="Arial Narrow"/>
        </w:rPr>
        <w:t>especializada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participa</w:t>
      </w:r>
      <w:proofErr w:type="spellEnd"/>
      <w:r w:rsidRPr="00AF7686">
        <w:rPr>
          <w:rFonts w:ascii="Arial Narrow" w:hAnsi="Arial Narrow"/>
        </w:rPr>
        <w:t xml:space="preserve"> con Medicare, Medicaid y la </w:t>
      </w:r>
      <w:proofErr w:type="spellStart"/>
      <w:r w:rsidRPr="00AF7686">
        <w:rPr>
          <w:rFonts w:ascii="Arial Narrow" w:hAnsi="Arial Narrow"/>
        </w:rPr>
        <w:t>mayoría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principales</w:t>
      </w:r>
      <w:proofErr w:type="spellEnd"/>
      <w:r w:rsidRPr="00AF7686">
        <w:rPr>
          <w:rFonts w:ascii="Arial Narrow" w:hAnsi="Arial Narrow"/>
        </w:rPr>
        <w:t xml:space="preserve"> planes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área</w:t>
      </w:r>
      <w:proofErr w:type="spellEnd"/>
      <w:r w:rsidRPr="00AF7686">
        <w:rPr>
          <w:rFonts w:ascii="Arial Narrow" w:hAnsi="Arial Narrow"/>
        </w:rPr>
        <w:t xml:space="preserve">. </w:t>
      </w:r>
      <w:proofErr w:type="spellStart"/>
      <w:r w:rsidRPr="00AF7686">
        <w:rPr>
          <w:rFonts w:ascii="Arial Narrow" w:hAnsi="Arial Narrow"/>
        </w:rPr>
        <w:t>Pregúntenos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si</w:t>
      </w:r>
      <w:proofErr w:type="spellEnd"/>
      <w:r w:rsidRPr="00AF7686">
        <w:rPr>
          <w:rFonts w:ascii="Arial Narrow" w:hAnsi="Arial Narrow"/>
        </w:rPr>
        <w:t xml:space="preserve"> no </w:t>
      </w:r>
      <w:proofErr w:type="spellStart"/>
      <w:r w:rsidRPr="00AF7686">
        <w:rPr>
          <w:rFonts w:ascii="Arial Narrow" w:hAnsi="Arial Narrow"/>
        </w:rPr>
        <w:t>está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si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participamos</w:t>
      </w:r>
      <w:proofErr w:type="spellEnd"/>
      <w:r w:rsidRPr="00AF7686">
        <w:rPr>
          <w:rFonts w:ascii="Arial Narrow" w:hAnsi="Arial Narrow"/>
        </w:rPr>
        <w:t xml:space="preserve"> con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plan. Le </w:t>
      </w:r>
      <w:proofErr w:type="spellStart"/>
      <w:r w:rsidRPr="00AF7686">
        <w:rPr>
          <w:rFonts w:ascii="Arial Narrow" w:hAnsi="Arial Narrow"/>
        </w:rPr>
        <w:t>facturaremos</w:t>
      </w:r>
      <w:proofErr w:type="spellEnd"/>
      <w:r w:rsidRPr="00AF7686">
        <w:rPr>
          <w:rFonts w:ascii="Arial Narrow" w:hAnsi="Arial Narrow"/>
        </w:rPr>
        <w:t xml:space="preserve"> a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compañía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como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cortesía</w:t>
      </w:r>
      <w:proofErr w:type="spellEnd"/>
      <w:r w:rsidRPr="00AF7686">
        <w:rPr>
          <w:rFonts w:ascii="Arial Narrow" w:hAnsi="Arial Narrow"/>
        </w:rPr>
        <w:t xml:space="preserve">; sin embargo,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deducible y </w:t>
      </w:r>
      <w:proofErr w:type="spellStart"/>
      <w:r w:rsidRPr="00AF7686">
        <w:rPr>
          <w:rFonts w:ascii="Arial Narrow" w:hAnsi="Arial Narrow"/>
        </w:rPr>
        <w:t>copago</w:t>
      </w:r>
      <w:proofErr w:type="spellEnd"/>
      <w:r w:rsidRPr="00AF7686">
        <w:rPr>
          <w:rFonts w:ascii="Arial Narrow" w:hAnsi="Arial Narrow"/>
        </w:rPr>
        <w:t xml:space="preserve"> se </w:t>
      </w:r>
      <w:proofErr w:type="spellStart"/>
      <w:r w:rsidRPr="00AF7686">
        <w:rPr>
          <w:rFonts w:ascii="Arial Narrow" w:hAnsi="Arial Narrow"/>
        </w:rPr>
        <w:t>debe</w:t>
      </w:r>
      <w:proofErr w:type="spellEnd"/>
      <w:r w:rsidRPr="00AF7686">
        <w:rPr>
          <w:rFonts w:ascii="Arial Narrow" w:hAnsi="Arial Narrow"/>
        </w:rPr>
        <w:t xml:space="preserve"> al </w:t>
      </w:r>
      <w:proofErr w:type="spellStart"/>
      <w:r w:rsidRPr="00AF7686">
        <w:rPr>
          <w:rFonts w:ascii="Arial Narrow" w:hAnsi="Arial Narrow"/>
        </w:rPr>
        <w:t>momento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servicio</w:t>
      </w:r>
      <w:proofErr w:type="spellEnd"/>
      <w:r w:rsidRPr="00AF7686">
        <w:rPr>
          <w:rFonts w:ascii="Arial Narrow" w:hAnsi="Arial Narrow"/>
        </w:rPr>
        <w:t xml:space="preserve">. Esto </w:t>
      </w:r>
      <w:proofErr w:type="spellStart"/>
      <w:r w:rsidRPr="00AF7686">
        <w:rPr>
          <w:rFonts w:ascii="Arial Narrow" w:hAnsi="Arial Narrow"/>
        </w:rPr>
        <w:t>incluye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todas</w:t>
      </w:r>
      <w:proofErr w:type="spellEnd"/>
      <w:r w:rsidRPr="00AF7686">
        <w:rPr>
          <w:rFonts w:ascii="Arial Narrow" w:hAnsi="Arial Narrow"/>
        </w:rPr>
        <w:t xml:space="preserve"> las </w:t>
      </w:r>
      <w:proofErr w:type="spellStart"/>
      <w:r w:rsidRPr="00AF7686">
        <w:rPr>
          <w:rFonts w:ascii="Arial Narrow" w:hAnsi="Arial Narrow"/>
        </w:rPr>
        <w:t>visitas</w:t>
      </w:r>
      <w:proofErr w:type="spellEnd"/>
      <w:r w:rsidRPr="00AF7686">
        <w:rPr>
          <w:rFonts w:ascii="Arial Narrow" w:hAnsi="Arial Narrow"/>
        </w:rPr>
        <w:t xml:space="preserve"> a la </w:t>
      </w:r>
      <w:proofErr w:type="spellStart"/>
      <w:r w:rsidRPr="00AF7686">
        <w:rPr>
          <w:rFonts w:ascii="Arial Narrow" w:hAnsi="Arial Narrow"/>
        </w:rPr>
        <w:t>oficina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procedimientos</w:t>
      </w:r>
      <w:proofErr w:type="spellEnd"/>
      <w:r w:rsidRPr="00AF7686">
        <w:rPr>
          <w:rFonts w:ascii="Arial Narrow" w:hAnsi="Arial Narrow"/>
        </w:rPr>
        <w:t xml:space="preserve"> e </w:t>
      </w:r>
      <w:proofErr w:type="spellStart"/>
      <w:r w:rsidRPr="00AF7686">
        <w:rPr>
          <w:rFonts w:ascii="Arial Narrow" w:hAnsi="Arial Narrow"/>
        </w:rPr>
        <w:t>inyecciones</w:t>
      </w:r>
      <w:proofErr w:type="spellEnd"/>
      <w:r w:rsidRPr="00AF7686">
        <w:rPr>
          <w:rFonts w:ascii="Arial Narrow" w:hAnsi="Arial Narrow"/>
        </w:rPr>
        <w:t xml:space="preserve">. </w:t>
      </w:r>
      <w:proofErr w:type="spellStart"/>
      <w:r w:rsidRPr="00AF7686">
        <w:rPr>
          <w:rFonts w:ascii="Arial Narrow" w:hAnsi="Arial Narrow"/>
        </w:rPr>
        <w:t>Recuerde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cobertura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es un </w:t>
      </w:r>
      <w:proofErr w:type="spellStart"/>
      <w:r w:rsidRPr="00AF7686">
        <w:rPr>
          <w:rFonts w:ascii="Arial Narrow" w:hAnsi="Arial Narrow"/>
        </w:rPr>
        <w:t>contrato</w:t>
      </w:r>
      <w:proofErr w:type="spellEnd"/>
      <w:r w:rsidRPr="00AF7686">
        <w:rPr>
          <w:rFonts w:ascii="Arial Narrow" w:hAnsi="Arial Narrow"/>
        </w:rPr>
        <w:t xml:space="preserve"> entre </w:t>
      </w:r>
      <w:proofErr w:type="spellStart"/>
      <w:r w:rsidRPr="00AF7686">
        <w:rPr>
          <w:rFonts w:ascii="Arial Narrow" w:hAnsi="Arial Narrow"/>
        </w:rPr>
        <w:t>usted</w:t>
      </w:r>
      <w:proofErr w:type="spellEnd"/>
      <w:r w:rsidRPr="00AF7686">
        <w:rPr>
          <w:rFonts w:ascii="Arial Narrow" w:hAnsi="Arial Narrow"/>
        </w:rPr>
        <w:t xml:space="preserve"> y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compañía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seguros</w:t>
      </w:r>
      <w:proofErr w:type="spellEnd"/>
      <w:r w:rsidRPr="00AF7686">
        <w:rPr>
          <w:rFonts w:ascii="Arial Narrow" w:hAnsi="Arial Narrow"/>
        </w:rPr>
        <w:t xml:space="preserve"> y no un </w:t>
      </w:r>
      <w:proofErr w:type="spellStart"/>
      <w:r w:rsidRPr="00AF7686">
        <w:rPr>
          <w:rFonts w:ascii="Arial Narrow" w:hAnsi="Arial Narrow"/>
        </w:rPr>
        <w:t>sustituto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>.</w:t>
      </w:r>
    </w:p>
    <w:p w14:paraId="612F5267" w14:textId="5C2E55E0" w:rsidR="00FA09AF" w:rsidRPr="00AF7686" w:rsidRDefault="00FA09AF" w:rsidP="00FA09A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Toda la </w:t>
      </w:r>
      <w:proofErr w:type="spellStart"/>
      <w:r w:rsidRPr="00AF7686">
        <w:rPr>
          <w:rFonts w:ascii="Arial Narrow" w:hAnsi="Arial Narrow"/>
        </w:rPr>
        <w:t>información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será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revisada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cada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cita</w:t>
      </w:r>
      <w:proofErr w:type="spellEnd"/>
      <w:r w:rsidRPr="00AF7686">
        <w:rPr>
          <w:rFonts w:ascii="Arial Narrow" w:hAnsi="Arial Narrow"/>
        </w:rPr>
        <w:t xml:space="preserve">. Por lo tanto, </w:t>
      </w:r>
      <w:proofErr w:type="spellStart"/>
      <w:r w:rsidRPr="00AF7686">
        <w:rPr>
          <w:rFonts w:ascii="Arial Narrow" w:hAnsi="Arial Narrow"/>
        </w:rPr>
        <w:t>traiga</w:t>
      </w:r>
      <w:proofErr w:type="spellEnd"/>
      <w:r w:rsidRPr="00AF7686">
        <w:rPr>
          <w:rFonts w:ascii="Arial Narrow" w:hAnsi="Arial Narrow"/>
        </w:rPr>
        <w:t xml:space="preserve"> sus </w:t>
      </w:r>
      <w:proofErr w:type="spellStart"/>
      <w:r w:rsidRPr="00AF7686">
        <w:rPr>
          <w:rFonts w:ascii="Arial Narrow" w:hAnsi="Arial Narrow"/>
        </w:rPr>
        <w:t>tarjetas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>.</w:t>
      </w:r>
    </w:p>
    <w:p w14:paraId="78A156ED" w14:textId="7C03D83F" w:rsidR="00FA09AF" w:rsidRPr="00AF7686" w:rsidRDefault="00746581" w:rsidP="00FA09AF">
      <w:pPr>
        <w:rPr>
          <w:rFonts w:ascii="Arial Narrow" w:hAnsi="Arial Narrow"/>
        </w:rPr>
      </w:pPr>
      <w:r w:rsidRPr="00AF7686">
        <w:rPr>
          <w:rFonts w:ascii="Arial Narrow" w:hAnsi="Arial Narrow"/>
          <w:b/>
          <w:bCs/>
        </w:rPr>
        <w:t xml:space="preserve">Examen de </w:t>
      </w:r>
      <w:proofErr w:type="spellStart"/>
      <w:r w:rsidRPr="00AF7686">
        <w:rPr>
          <w:rFonts w:ascii="Arial Narrow" w:hAnsi="Arial Narrow"/>
          <w:b/>
          <w:bCs/>
        </w:rPr>
        <w:t>visión</w:t>
      </w:r>
      <w:proofErr w:type="spellEnd"/>
      <w:r w:rsidRPr="00AF7686">
        <w:rPr>
          <w:rFonts w:ascii="Arial Narrow" w:hAnsi="Arial Narrow"/>
          <w:b/>
          <w:bCs/>
        </w:rPr>
        <w:t xml:space="preserve"> de </w:t>
      </w:r>
      <w:proofErr w:type="spellStart"/>
      <w:r w:rsidRPr="00AF7686">
        <w:rPr>
          <w:rFonts w:ascii="Arial Narrow" w:hAnsi="Arial Narrow"/>
          <w:b/>
          <w:bCs/>
        </w:rPr>
        <w:t>rutina</w:t>
      </w:r>
      <w:proofErr w:type="spellEnd"/>
      <w:r w:rsidRPr="00AF7686">
        <w:rPr>
          <w:rFonts w:ascii="Arial Narrow" w:hAnsi="Arial Narrow"/>
        </w:rPr>
        <w:t xml:space="preserve">: un examen de </w:t>
      </w:r>
      <w:proofErr w:type="spellStart"/>
      <w:r w:rsidRPr="00AF7686">
        <w:rPr>
          <w:rFonts w:ascii="Arial Narrow" w:hAnsi="Arial Narrow"/>
        </w:rPr>
        <w:t>visión</w:t>
      </w:r>
      <w:proofErr w:type="spellEnd"/>
      <w:r w:rsidRPr="00AF7686">
        <w:rPr>
          <w:rFonts w:ascii="Arial Narrow" w:hAnsi="Arial Narrow"/>
        </w:rPr>
        <w:t xml:space="preserve"> "de </w:t>
      </w:r>
      <w:proofErr w:type="spellStart"/>
      <w:r w:rsidRPr="00AF7686">
        <w:rPr>
          <w:rFonts w:ascii="Arial Narrow" w:hAnsi="Arial Narrow"/>
        </w:rPr>
        <w:t>rutina</w:t>
      </w:r>
      <w:proofErr w:type="spellEnd"/>
      <w:r w:rsidRPr="00AF7686">
        <w:rPr>
          <w:rFonts w:ascii="Arial Narrow" w:hAnsi="Arial Narrow"/>
        </w:rPr>
        <w:t xml:space="preserve">" a menudo </w:t>
      </w:r>
      <w:proofErr w:type="spellStart"/>
      <w:r w:rsidRPr="00AF7686">
        <w:rPr>
          <w:rFonts w:ascii="Arial Narrow" w:hAnsi="Arial Narrow"/>
        </w:rPr>
        <w:t>contiene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mismos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elementos</w:t>
      </w:r>
      <w:proofErr w:type="spellEnd"/>
      <w:r w:rsidRPr="00AF7686">
        <w:rPr>
          <w:rFonts w:ascii="Arial Narrow" w:hAnsi="Arial Narrow"/>
        </w:rPr>
        <w:t xml:space="preserve"> que un examen ocular "</w:t>
      </w:r>
      <w:proofErr w:type="spellStart"/>
      <w:r w:rsidRPr="00AF7686">
        <w:rPr>
          <w:rFonts w:ascii="Arial Narrow" w:hAnsi="Arial Narrow"/>
        </w:rPr>
        <w:t>médico</w:t>
      </w:r>
      <w:proofErr w:type="spellEnd"/>
      <w:r w:rsidRPr="00AF7686">
        <w:rPr>
          <w:rFonts w:ascii="Arial Narrow" w:hAnsi="Arial Narrow"/>
        </w:rPr>
        <w:t xml:space="preserve">. Sin embargo, la </w:t>
      </w:r>
      <w:proofErr w:type="spellStart"/>
      <w:r w:rsidRPr="00AF7686">
        <w:rPr>
          <w:rFonts w:ascii="Arial Narrow" w:hAnsi="Arial Narrow"/>
        </w:rPr>
        <w:t>razón</w:t>
      </w:r>
      <w:proofErr w:type="spellEnd"/>
      <w:r w:rsidRPr="00AF7686">
        <w:rPr>
          <w:rFonts w:ascii="Arial Narrow" w:hAnsi="Arial Narrow"/>
        </w:rPr>
        <w:t xml:space="preserve"> para ser visto y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resultados</w:t>
      </w:r>
      <w:proofErr w:type="spellEnd"/>
      <w:r w:rsidRPr="00AF7686">
        <w:rPr>
          <w:rFonts w:ascii="Arial Narrow" w:hAnsi="Arial Narrow"/>
        </w:rPr>
        <w:t xml:space="preserve"> del examen a menudo </w:t>
      </w:r>
      <w:proofErr w:type="spellStart"/>
      <w:r w:rsidRPr="00AF7686">
        <w:rPr>
          <w:rFonts w:ascii="Arial Narrow" w:hAnsi="Arial Narrow"/>
        </w:rPr>
        <w:t>determinan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si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clasificará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examen </w:t>
      </w:r>
      <w:proofErr w:type="spellStart"/>
      <w:r w:rsidRPr="00AF7686">
        <w:rPr>
          <w:rFonts w:ascii="Arial Narrow" w:hAnsi="Arial Narrow"/>
        </w:rPr>
        <w:t>como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rutinario</w:t>
      </w:r>
      <w:proofErr w:type="spellEnd"/>
      <w:r w:rsidRPr="00AF7686">
        <w:rPr>
          <w:rFonts w:ascii="Arial Narrow" w:hAnsi="Arial Narrow"/>
        </w:rPr>
        <w:t xml:space="preserve"> o </w:t>
      </w:r>
      <w:proofErr w:type="spellStart"/>
      <w:r w:rsidRPr="00AF7686">
        <w:rPr>
          <w:rFonts w:ascii="Arial Narrow" w:hAnsi="Arial Narrow"/>
        </w:rPr>
        <w:t>médico</w:t>
      </w:r>
      <w:proofErr w:type="spellEnd"/>
      <w:r w:rsidRPr="00AF7686">
        <w:rPr>
          <w:rFonts w:ascii="Arial Narrow" w:hAnsi="Arial Narrow"/>
        </w:rPr>
        <w:t xml:space="preserve">. La </w:t>
      </w:r>
      <w:proofErr w:type="spellStart"/>
      <w:r w:rsidRPr="00AF7686">
        <w:rPr>
          <w:rFonts w:ascii="Arial Narrow" w:hAnsi="Arial Narrow"/>
        </w:rPr>
        <w:t>diferencia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está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determinada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motivo</w:t>
      </w:r>
      <w:proofErr w:type="spellEnd"/>
      <w:r w:rsidRPr="00AF7686">
        <w:rPr>
          <w:rFonts w:ascii="Arial Narrow" w:hAnsi="Arial Narrow"/>
        </w:rPr>
        <w:t xml:space="preserve"> de la </w:t>
      </w:r>
      <w:proofErr w:type="spellStart"/>
      <w:r w:rsidRPr="00AF7686">
        <w:rPr>
          <w:rFonts w:ascii="Arial Narrow" w:hAnsi="Arial Narrow"/>
        </w:rPr>
        <w:t>visita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como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síntomas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quejas</w:t>
      </w:r>
      <w:proofErr w:type="spellEnd"/>
      <w:r w:rsidRPr="00AF7686">
        <w:rPr>
          <w:rFonts w:ascii="Arial Narrow" w:hAnsi="Arial Narrow"/>
        </w:rPr>
        <w:t xml:space="preserve"> y </w:t>
      </w:r>
      <w:proofErr w:type="spellStart"/>
      <w:r w:rsidRPr="00AF7686">
        <w:rPr>
          <w:rFonts w:ascii="Arial Narrow" w:hAnsi="Arial Narrow"/>
        </w:rPr>
        <w:t>diagnóstico</w:t>
      </w:r>
      <w:proofErr w:type="spellEnd"/>
      <w:r w:rsidRPr="00AF7686">
        <w:rPr>
          <w:rFonts w:ascii="Arial Narrow" w:hAnsi="Arial Narrow"/>
        </w:rPr>
        <w:t xml:space="preserve">. Los </w:t>
      </w:r>
      <w:proofErr w:type="spellStart"/>
      <w:r w:rsidRPr="00AF7686">
        <w:rPr>
          <w:rFonts w:ascii="Arial Narrow" w:hAnsi="Arial Narrow"/>
        </w:rPr>
        <w:t>exámenes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visión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rutina</w:t>
      </w:r>
      <w:proofErr w:type="spellEnd"/>
      <w:r w:rsidRPr="00AF7686">
        <w:rPr>
          <w:rFonts w:ascii="Arial Narrow" w:hAnsi="Arial Narrow"/>
        </w:rPr>
        <w:t xml:space="preserve"> no </w:t>
      </w:r>
      <w:proofErr w:type="spellStart"/>
      <w:r w:rsidRPr="00AF7686">
        <w:rPr>
          <w:rFonts w:ascii="Arial Narrow" w:hAnsi="Arial Narrow"/>
        </w:rPr>
        <w:t>están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cubiertos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Medicare. </w:t>
      </w:r>
      <w:proofErr w:type="spellStart"/>
      <w:r w:rsidRPr="00AF7686">
        <w:rPr>
          <w:rFonts w:ascii="Arial Narrow" w:hAnsi="Arial Narrow"/>
        </w:rPr>
        <w:t>Otros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seguros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pueden</w:t>
      </w:r>
      <w:proofErr w:type="spellEnd"/>
      <w:r w:rsidRPr="00AF7686">
        <w:rPr>
          <w:rFonts w:ascii="Arial Narrow" w:hAnsi="Arial Narrow"/>
        </w:rPr>
        <w:t xml:space="preserve"> o no </w:t>
      </w:r>
      <w:proofErr w:type="spellStart"/>
      <w:r w:rsidRPr="00AF7686">
        <w:rPr>
          <w:rFonts w:ascii="Arial Narrow" w:hAnsi="Arial Narrow"/>
        </w:rPr>
        <w:t>cubrir</w:t>
      </w:r>
      <w:proofErr w:type="spellEnd"/>
      <w:r w:rsidRPr="00AF7686">
        <w:rPr>
          <w:rFonts w:ascii="Arial Narrow" w:hAnsi="Arial Narrow"/>
        </w:rPr>
        <w:t xml:space="preserve"> un examen de </w:t>
      </w:r>
      <w:proofErr w:type="spellStart"/>
      <w:r w:rsidRPr="00AF7686">
        <w:rPr>
          <w:rFonts w:ascii="Arial Narrow" w:hAnsi="Arial Narrow"/>
        </w:rPr>
        <w:t>visión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rutina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basado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póliza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>.</w:t>
      </w:r>
    </w:p>
    <w:p w14:paraId="460D019E" w14:textId="5842C9AC" w:rsidR="00746581" w:rsidRPr="00AF7686" w:rsidRDefault="00746581" w:rsidP="00FA09AF">
      <w:pPr>
        <w:rPr>
          <w:rFonts w:ascii="Arial Narrow" w:hAnsi="Arial Narrow"/>
        </w:rPr>
      </w:pPr>
      <w:proofErr w:type="spellStart"/>
      <w:r w:rsidRPr="00AF7686">
        <w:rPr>
          <w:rFonts w:ascii="Arial Narrow" w:hAnsi="Arial Narrow"/>
          <w:b/>
          <w:bCs/>
        </w:rPr>
        <w:t>Servicio</w:t>
      </w:r>
      <w:proofErr w:type="spellEnd"/>
      <w:r w:rsidRPr="00AF7686">
        <w:rPr>
          <w:rFonts w:ascii="Arial Narrow" w:hAnsi="Arial Narrow"/>
          <w:b/>
          <w:bCs/>
        </w:rPr>
        <w:t xml:space="preserve"> no </w:t>
      </w:r>
      <w:proofErr w:type="spellStart"/>
      <w:r w:rsidRPr="00AF7686">
        <w:rPr>
          <w:rFonts w:ascii="Arial Narrow" w:hAnsi="Arial Narrow"/>
          <w:b/>
          <w:bCs/>
        </w:rPr>
        <w:t>cubierto</w:t>
      </w:r>
      <w:proofErr w:type="spellEnd"/>
      <w:r w:rsidRPr="00AF7686">
        <w:rPr>
          <w:rFonts w:ascii="Arial Narrow" w:hAnsi="Arial Narrow"/>
        </w:rPr>
        <w:t xml:space="preserve">: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refracción</w:t>
      </w:r>
      <w:proofErr w:type="spellEnd"/>
      <w:r w:rsidRPr="00AF7686">
        <w:rPr>
          <w:rFonts w:ascii="Arial Narrow" w:hAnsi="Arial Narrow"/>
        </w:rPr>
        <w:t xml:space="preserve"> es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prueba</w:t>
      </w:r>
      <w:proofErr w:type="spellEnd"/>
      <w:r w:rsidRPr="00AF7686">
        <w:rPr>
          <w:rFonts w:ascii="Arial Narrow" w:hAnsi="Arial Narrow"/>
        </w:rPr>
        <w:t xml:space="preserve"> para </w:t>
      </w:r>
      <w:proofErr w:type="spellStart"/>
      <w:r w:rsidRPr="00AF7686">
        <w:rPr>
          <w:rFonts w:ascii="Arial Narrow" w:hAnsi="Arial Narrow"/>
        </w:rPr>
        <w:t>determinar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error </w:t>
      </w:r>
      <w:proofErr w:type="spellStart"/>
      <w:r w:rsidRPr="00AF7686">
        <w:rPr>
          <w:rFonts w:ascii="Arial Narrow" w:hAnsi="Arial Narrow"/>
        </w:rPr>
        <w:t>refractivo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ojo</w:t>
      </w:r>
      <w:proofErr w:type="spellEnd"/>
      <w:r w:rsidRPr="00AF7686">
        <w:rPr>
          <w:rFonts w:ascii="Arial Narrow" w:hAnsi="Arial Narrow"/>
        </w:rPr>
        <w:t xml:space="preserve"> y las </w:t>
      </w:r>
      <w:proofErr w:type="spellStart"/>
      <w:r w:rsidRPr="00AF7686">
        <w:rPr>
          <w:rFonts w:ascii="Arial Narrow" w:hAnsi="Arial Narrow"/>
        </w:rPr>
        <w:t>mejores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lentes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correctivos</w:t>
      </w:r>
      <w:proofErr w:type="spellEnd"/>
      <w:r w:rsidRPr="00AF7686">
        <w:rPr>
          <w:rFonts w:ascii="Arial Narrow" w:hAnsi="Arial Narrow"/>
        </w:rPr>
        <w:t xml:space="preserve"> que se </w:t>
      </w:r>
      <w:proofErr w:type="spellStart"/>
      <w:r w:rsidRPr="00AF7686">
        <w:rPr>
          <w:rFonts w:ascii="Arial Narrow" w:hAnsi="Arial Narrow"/>
        </w:rPr>
        <w:t>recetarán</w:t>
      </w:r>
      <w:proofErr w:type="spellEnd"/>
      <w:r w:rsidRPr="00AF7686">
        <w:rPr>
          <w:rFonts w:ascii="Arial Narrow" w:hAnsi="Arial Narrow"/>
        </w:rPr>
        <w:t xml:space="preserve">. Es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parte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esencial</w:t>
      </w:r>
      <w:proofErr w:type="spellEnd"/>
      <w:r w:rsidRPr="00AF7686">
        <w:rPr>
          <w:rFonts w:ascii="Arial Narrow" w:hAnsi="Arial Narrow"/>
        </w:rPr>
        <w:t xml:space="preserve"> de un examen ocular y es </w:t>
      </w:r>
      <w:proofErr w:type="spellStart"/>
      <w:r w:rsidRPr="00AF7686">
        <w:rPr>
          <w:rFonts w:ascii="Arial Narrow" w:hAnsi="Arial Narrow"/>
        </w:rPr>
        <w:t>necesario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escribir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receta</w:t>
      </w:r>
      <w:proofErr w:type="spellEnd"/>
      <w:r w:rsidRPr="00AF7686">
        <w:rPr>
          <w:rFonts w:ascii="Arial Narrow" w:hAnsi="Arial Narrow"/>
        </w:rPr>
        <w:t xml:space="preserve"> para </w:t>
      </w:r>
      <w:proofErr w:type="spellStart"/>
      <w:r w:rsidRPr="00AF7686">
        <w:rPr>
          <w:rFonts w:ascii="Arial Narrow" w:hAnsi="Arial Narrow"/>
        </w:rPr>
        <w:t>anteojos</w:t>
      </w:r>
      <w:proofErr w:type="spellEnd"/>
      <w:r w:rsidRPr="00AF7686">
        <w:rPr>
          <w:rFonts w:ascii="Arial Narrow" w:hAnsi="Arial Narrow"/>
        </w:rPr>
        <w:t xml:space="preserve">. La </w:t>
      </w:r>
      <w:proofErr w:type="spellStart"/>
      <w:r w:rsidRPr="00AF7686">
        <w:rPr>
          <w:rFonts w:ascii="Arial Narrow" w:hAnsi="Arial Narrow"/>
        </w:rPr>
        <w:t>mayoría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planes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médico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incluido</w:t>
      </w:r>
      <w:proofErr w:type="spellEnd"/>
      <w:r w:rsidRPr="00AF7686">
        <w:rPr>
          <w:rFonts w:ascii="Arial Narrow" w:hAnsi="Arial Narrow"/>
        </w:rPr>
        <w:t xml:space="preserve"> Medicare, no </w:t>
      </w:r>
      <w:proofErr w:type="spellStart"/>
      <w:r w:rsidRPr="00AF7686">
        <w:rPr>
          <w:rFonts w:ascii="Arial Narrow" w:hAnsi="Arial Narrow"/>
        </w:rPr>
        <w:t>cubren</w:t>
      </w:r>
      <w:proofErr w:type="spellEnd"/>
      <w:r w:rsidRPr="00AF7686">
        <w:rPr>
          <w:rFonts w:ascii="Arial Narrow" w:hAnsi="Arial Narrow"/>
        </w:rPr>
        <w:t xml:space="preserve"> las </w:t>
      </w:r>
      <w:proofErr w:type="spellStart"/>
      <w:r w:rsidRPr="00AF7686">
        <w:rPr>
          <w:rFonts w:ascii="Arial Narrow" w:hAnsi="Arial Narrow"/>
        </w:rPr>
        <w:t>refracciones</w:t>
      </w:r>
      <w:proofErr w:type="spellEnd"/>
      <w:r w:rsidRPr="00AF7686">
        <w:rPr>
          <w:rFonts w:ascii="Arial Narrow" w:hAnsi="Arial Narrow"/>
        </w:rPr>
        <w:t xml:space="preserve">. Como </w:t>
      </w:r>
      <w:proofErr w:type="spellStart"/>
      <w:r w:rsidRPr="00AF7686">
        <w:rPr>
          <w:rFonts w:ascii="Arial Narrow" w:hAnsi="Arial Narrow"/>
        </w:rPr>
        <w:t>tal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nuestra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tarifa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oficina</w:t>
      </w:r>
      <w:proofErr w:type="spellEnd"/>
      <w:r w:rsidRPr="00AF7686">
        <w:rPr>
          <w:rFonts w:ascii="Arial Narrow" w:hAnsi="Arial Narrow"/>
        </w:rPr>
        <w:t xml:space="preserve"> para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refracción</w:t>
      </w:r>
      <w:proofErr w:type="spellEnd"/>
      <w:r w:rsidRPr="00AF7686">
        <w:rPr>
          <w:rFonts w:ascii="Arial Narrow" w:hAnsi="Arial Narrow"/>
        </w:rPr>
        <w:t xml:space="preserve"> es de $ 50.00 al </w:t>
      </w:r>
      <w:proofErr w:type="spellStart"/>
      <w:r w:rsidRPr="00AF7686">
        <w:rPr>
          <w:rFonts w:ascii="Arial Narrow" w:hAnsi="Arial Narrow"/>
        </w:rPr>
        <w:t>momento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servicio</w:t>
      </w:r>
      <w:proofErr w:type="spellEnd"/>
      <w:r w:rsidRPr="00AF7686">
        <w:rPr>
          <w:rFonts w:ascii="Arial Narrow" w:hAnsi="Arial Narrow"/>
        </w:rPr>
        <w:t>.</w:t>
      </w:r>
    </w:p>
    <w:p w14:paraId="058A1C1F" w14:textId="44A4E507" w:rsidR="00746581" w:rsidRPr="00AF7686" w:rsidRDefault="00746581" w:rsidP="00746581">
      <w:pPr>
        <w:rPr>
          <w:rFonts w:ascii="Arial Narrow" w:hAnsi="Arial Narrow"/>
          <w:b/>
          <w:bCs/>
        </w:rPr>
      </w:pPr>
      <w:r w:rsidRPr="00AF7686">
        <w:rPr>
          <w:rFonts w:ascii="Arial Narrow" w:hAnsi="Arial Narrow"/>
          <w:b/>
          <w:bCs/>
        </w:rPr>
        <w:t xml:space="preserve">Una </w:t>
      </w:r>
      <w:proofErr w:type="spellStart"/>
      <w:r w:rsidRPr="00AF7686">
        <w:rPr>
          <w:rFonts w:ascii="Arial Narrow" w:hAnsi="Arial Narrow"/>
          <w:b/>
          <w:bCs/>
        </w:rPr>
        <w:t>responsabilidad</w:t>
      </w:r>
      <w:proofErr w:type="spellEnd"/>
      <w:r w:rsidRPr="00AF7686">
        <w:rPr>
          <w:rFonts w:ascii="Arial Narrow" w:hAnsi="Arial Narrow"/>
          <w:b/>
          <w:bCs/>
        </w:rPr>
        <w:t xml:space="preserve"> del </w:t>
      </w:r>
      <w:proofErr w:type="spellStart"/>
      <w:r w:rsidRPr="00AF7686">
        <w:rPr>
          <w:rFonts w:ascii="Arial Narrow" w:hAnsi="Arial Narrow"/>
          <w:b/>
          <w:bCs/>
        </w:rPr>
        <w:t>paciente</w:t>
      </w:r>
      <w:proofErr w:type="spellEnd"/>
      <w:r w:rsidRPr="00AF7686">
        <w:rPr>
          <w:rFonts w:ascii="Arial Narrow" w:hAnsi="Arial Narrow"/>
          <w:b/>
          <w:bCs/>
        </w:rPr>
        <w:t xml:space="preserve"> - </w:t>
      </w:r>
      <w:proofErr w:type="spellStart"/>
      <w:r w:rsidRPr="00AF7686">
        <w:rPr>
          <w:rFonts w:ascii="Arial Narrow" w:hAnsi="Arial Narrow"/>
          <w:b/>
          <w:bCs/>
        </w:rPr>
        <w:t>Referencias</w:t>
      </w:r>
      <w:proofErr w:type="spellEnd"/>
      <w:r w:rsidRPr="00AF7686">
        <w:rPr>
          <w:rFonts w:ascii="Arial Narrow" w:hAnsi="Arial Narrow"/>
          <w:b/>
          <w:bCs/>
        </w:rPr>
        <w:t xml:space="preserve"> de </w:t>
      </w:r>
      <w:proofErr w:type="spellStart"/>
      <w:r w:rsidRPr="00AF7686">
        <w:rPr>
          <w:rFonts w:ascii="Arial Narrow" w:hAnsi="Arial Narrow"/>
          <w:b/>
          <w:bCs/>
        </w:rPr>
        <w:t>seguros</w:t>
      </w:r>
      <w:proofErr w:type="spellEnd"/>
      <w:r w:rsidRPr="00AF7686">
        <w:rPr>
          <w:rFonts w:ascii="Arial Narrow" w:hAnsi="Arial Narrow"/>
          <w:b/>
          <w:bCs/>
        </w:rPr>
        <w:t xml:space="preserve"> </w:t>
      </w:r>
    </w:p>
    <w:p w14:paraId="1E6572E8" w14:textId="77777777" w:rsidR="00746581" w:rsidRPr="00AF7686" w:rsidRDefault="00746581" w:rsidP="00746581">
      <w:p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Si </w:t>
      </w:r>
      <w:proofErr w:type="spellStart"/>
      <w:r w:rsidRPr="00AF7686">
        <w:rPr>
          <w:rFonts w:ascii="Arial Narrow" w:hAnsi="Arial Narrow"/>
        </w:rPr>
        <w:t>tiene</w:t>
      </w:r>
      <w:proofErr w:type="spellEnd"/>
      <w:r w:rsidRPr="00AF7686">
        <w:rPr>
          <w:rFonts w:ascii="Arial Narrow" w:hAnsi="Arial Narrow"/>
        </w:rPr>
        <w:t xml:space="preserve"> </w:t>
      </w:r>
      <w:proofErr w:type="gramStart"/>
      <w:r w:rsidRPr="00AF7686">
        <w:rPr>
          <w:rFonts w:ascii="Arial Narrow" w:hAnsi="Arial Narrow"/>
        </w:rPr>
        <w:t>un HMO</w:t>
      </w:r>
      <w:proofErr w:type="gramEnd"/>
      <w:r w:rsidRPr="00AF7686">
        <w:rPr>
          <w:rFonts w:ascii="Arial Narrow" w:hAnsi="Arial Narrow"/>
        </w:rPr>
        <w:t xml:space="preserve"> o un plan de </w:t>
      </w:r>
      <w:proofErr w:type="spellStart"/>
      <w:r w:rsidRPr="00AF7686">
        <w:rPr>
          <w:rFonts w:ascii="Arial Narrow" w:hAnsi="Arial Narrow"/>
        </w:rPr>
        <w:t>atención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administrado</w:t>
      </w:r>
      <w:proofErr w:type="spellEnd"/>
      <w:r w:rsidRPr="00AF7686">
        <w:rPr>
          <w:rFonts w:ascii="Arial Narrow" w:hAnsi="Arial Narrow"/>
        </w:rPr>
        <w:t xml:space="preserve"> que </w:t>
      </w:r>
      <w:proofErr w:type="spellStart"/>
      <w:r w:rsidRPr="00AF7686">
        <w:rPr>
          <w:rFonts w:ascii="Arial Narrow" w:hAnsi="Arial Narrow"/>
        </w:rPr>
        <w:t>requiere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derivación</w:t>
      </w:r>
      <w:proofErr w:type="spellEnd"/>
      <w:r w:rsidRPr="00AF7686">
        <w:rPr>
          <w:rFonts w:ascii="Arial Narrow" w:hAnsi="Arial Narrow"/>
        </w:rPr>
        <w:t xml:space="preserve"> de un </w:t>
      </w:r>
      <w:proofErr w:type="spellStart"/>
      <w:r w:rsidRPr="00AF7686">
        <w:rPr>
          <w:rFonts w:ascii="Arial Narrow" w:hAnsi="Arial Narrow"/>
        </w:rPr>
        <w:t>médico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atención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primaria</w:t>
      </w:r>
      <w:proofErr w:type="spellEnd"/>
      <w:r w:rsidRPr="00AF7686">
        <w:rPr>
          <w:rFonts w:ascii="Arial Narrow" w:hAnsi="Arial Narrow"/>
        </w:rPr>
        <w:t xml:space="preserve"> (PCP) para </w:t>
      </w:r>
      <w:proofErr w:type="spellStart"/>
      <w:r w:rsidRPr="00AF7686">
        <w:rPr>
          <w:rFonts w:ascii="Arial Narrow" w:hAnsi="Arial Narrow"/>
        </w:rPr>
        <w:t>ver</w:t>
      </w:r>
      <w:proofErr w:type="spellEnd"/>
      <w:r w:rsidRPr="00AF7686">
        <w:rPr>
          <w:rFonts w:ascii="Arial Narrow" w:hAnsi="Arial Narrow"/>
        </w:rPr>
        <w:t xml:space="preserve"> a un </w:t>
      </w:r>
      <w:proofErr w:type="spellStart"/>
      <w:r w:rsidRPr="00AF7686">
        <w:rPr>
          <w:rFonts w:ascii="Arial Narrow" w:hAnsi="Arial Narrow"/>
        </w:rPr>
        <w:t>especialista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debe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obtener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referencia</w:t>
      </w:r>
      <w:proofErr w:type="spellEnd"/>
      <w:r w:rsidRPr="00AF7686">
        <w:rPr>
          <w:rFonts w:ascii="Arial Narrow" w:hAnsi="Arial Narrow"/>
        </w:rPr>
        <w:t xml:space="preserve"> para que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visita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esté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cubierta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médico</w:t>
      </w:r>
      <w:proofErr w:type="spellEnd"/>
      <w:r w:rsidRPr="00AF7686">
        <w:rPr>
          <w:rFonts w:ascii="Arial Narrow" w:hAnsi="Arial Narrow"/>
        </w:rPr>
        <w:t xml:space="preserve">. </w:t>
      </w:r>
      <w:proofErr w:type="spellStart"/>
      <w:r w:rsidRPr="00AF7686">
        <w:rPr>
          <w:rFonts w:ascii="Arial Narrow" w:hAnsi="Arial Narrow"/>
        </w:rPr>
        <w:t>Todas</w:t>
      </w:r>
      <w:proofErr w:type="spellEnd"/>
      <w:r w:rsidRPr="00AF7686">
        <w:rPr>
          <w:rFonts w:ascii="Arial Narrow" w:hAnsi="Arial Narrow"/>
        </w:rPr>
        <w:t xml:space="preserve"> las </w:t>
      </w:r>
      <w:proofErr w:type="spellStart"/>
      <w:r w:rsidRPr="00AF7686">
        <w:rPr>
          <w:rFonts w:ascii="Arial Narrow" w:hAnsi="Arial Narrow"/>
        </w:rPr>
        <w:t>referencias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deben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recibirse</w:t>
      </w:r>
      <w:proofErr w:type="spellEnd"/>
      <w:r w:rsidRPr="00AF7686">
        <w:rPr>
          <w:rFonts w:ascii="Arial Narrow" w:hAnsi="Arial Narrow"/>
        </w:rPr>
        <w:t xml:space="preserve"> antes de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cita</w:t>
      </w:r>
      <w:proofErr w:type="spellEnd"/>
      <w:r w:rsidRPr="00AF7686">
        <w:rPr>
          <w:rFonts w:ascii="Arial Narrow" w:hAnsi="Arial Narrow"/>
        </w:rPr>
        <w:t xml:space="preserve">. Sin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referencia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usted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será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responsable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todos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servicios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denegados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plan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>.</w:t>
      </w:r>
    </w:p>
    <w:p w14:paraId="34F5F71D" w14:textId="30F46D8B" w:rsidR="00746581" w:rsidRPr="00AF7686" w:rsidRDefault="00746581" w:rsidP="0074658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Si no ha </w:t>
      </w:r>
      <w:proofErr w:type="spellStart"/>
      <w:r w:rsidRPr="00AF7686">
        <w:rPr>
          <w:rFonts w:ascii="Arial Narrow" w:hAnsi="Arial Narrow"/>
        </w:rPr>
        <w:t>asegurado</w:t>
      </w:r>
      <w:proofErr w:type="spellEnd"/>
      <w:r w:rsidRPr="00AF7686">
        <w:rPr>
          <w:rFonts w:ascii="Arial Narrow" w:hAnsi="Arial Narrow"/>
        </w:rPr>
        <w:t xml:space="preserve"> la </w:t>
      </w:r>
      <w:proofErr w:type="spellStart"/>
      <w:r w:rsidRPr="00AF7686">
        <w:rPr>
          <w:rFonts w:ascii="Arial Narrow" w:hAnsi="Arial Narrow"/>
        </w:rPr>
        <w:t>referencia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adecuada</w:t>
      </w:r>
      <w:proofErr w:type="spellEnd"/>
      <w:r w:rsidRPr="00AF7686">
        <w:rPr>
          <w:rFonts w:ascii="Arial Narrow" w:hAnsi="Arial Narrow"/>
        </w:rPr>
        <w:t xml:space="preserve"> al </w:t>
      </w:r>
      <w:proofErr w:type="spellStart"/>
      <w:r w:rsidRPr="00AF7686">
        <w:rPr>
          <w:rFonts w:ascii="Arial Narrow" w:hAnsi="Arial Narrow"/>
        </w:rPr>
        <w:t>momento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cita</w:t>
      </w:r>
      <w:proofErr w:type="spellEnd"/>
      <w:r w:rsidRPr="00AF7686">
        <w:rPr>
          <w:rFonts w:ascii="Arial Narrow" w:hAnsi="Arial Narrow"/>
        </w:rPr>
        <w:t xml:space="preserve">, le </w:t>
      </w:r>
      <w:proofErr w:type="spellStart"/>
      <w:r w:rsidRPr="00AF7686">
        <w:rPr>
          <w:rFonts w:ascii="Arial Narrow" w:hAnsi="Arial Narrow"/>
        </w:rPr>
        <w:t>pediremos</w:t>
      </w:r>
      <w:proofErr w:type="spellEnd"/>
      <w:r w:rsidRPr="00AF7686">
        <w:rPr>
          <w:rFonts w:ascii="Arial Narrow" w:hAnsi="Arial Narrow"/>
        </w:rPr>
        <w:t xml:space="preserve"> que:</w:t>
      </w:r>
    </w:p>
    <w:p w14:paraId="5B15DC4A" w14:textId="598A6D78" w:rsidR="00746581" w:rsidRPr="00AF7686" w:rsidRDefault="00746581" w:rsidP="0074658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AF7686">
        <w:rPr>
          <w:rFonts w:ascii="Arial Narrow" w:hAnsi="Arial Narrow"/>
        </w:rPr>
        <w:t>Llame</w:t>
      </w:r>
      <w:proofErr w:type="spellEnd"/>
      <w:r w:rsidRPr="00AF7686">
        <w:rPr>
          <w:rFonts w:ascii="Arial Narrow" w:hAnsi="Arial Narrow"/>
        </w:rPr>
        <w:t xml:space="preserve"> a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PCP para </w:t>
      </w:r>
      <w:proofErr w:type="spellStart"/>
      <w:r w:rsidRPr="00AF7686">
        <w:rPr>
          <w:rFonts w:ascii="Arial Narrow" w:hAnsi="Arial Narrow"/>
        </w:rPr>
        <w:t>obtener</w:t>
      </w:r>
      <w:proofErr w:type="spellEnd"/>
      <w:r w:rsidRPr="00AF7686">
        <w:rPr>
          <w:rFonts w:ascii="Arial Narrow" w:hAnsi="Arial Narrow"/>
        </w:rPr>
        <w:t xml:space="preserve"> la </w:t>
      </w:r>
      <w:proofErr w:type="spellStart"/>
      <w:r w:rsidRPr="00AF7686">
        <w:rPr>
          <w:rFonts w:ascii="Arial Narrow" w:hAnsi="Arial Narrow"/>
        </w:rPr>
        <w:t>información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necesaria</w:t>
      </w:r>
      <w:proofErr w:type="spellEnd"/>
      <w:r w:rsidRPr="00AF7686">
        <w:rPr>
          <w:rFonts w:ascii="Arial Narrow" w:hAnsi="Arial Narrow"/>
        </w:rPr>
        <w:t xml:space="preserve"> </w:t>
      </w:r>
    </w:p>
    <w:p w14:paraId="70B0EB08" w14:textId="688902C8" w:rsidR="00746581" w:rsidRPr="00AF7686" w:rsidRDefault="00746581" w:rsidP="0074658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Complete y </w:t>
      </w:r>
      <w:proofErr w:type="spellStart"/>
      <w:r w:rsidRPr="00AF7686">
        <w:rPr>
          <w:rFonts w:ascii="Arial Narrow" w:hAnsi="Arial Narrow"/>
        </w:rPr>
        <w:t>firme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nuestro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formulario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exención</w:t>
      </w:r>
      <w:proofErr w:type="spellEnd"/>
    </w:p>
    <w:p w14:paraId="44312B9A" w14:textId="6ED72761" w:rsidR="00746581" w:rsidRPr="00AF7686" w:rsidRDefault="00746581" w:rsidP="00746581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spellStart"/>
      <w:r w:rsidRPr="00AF7686">
        <w:rPr>
          <w:rFonts w:ascii="Arial Narrow" w:hAnsi="Arial Narrow"/>
        </w:rPr>
        <w:t>También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puede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reprogramar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cita</w:t>
      </w:r>
      <w:proofErr w:type="spellEnd"/>
      <w:r w:rsidRPr="00AF7686">
        <w:rPr>
          <w:rFonts w:ascii="Arial Narrow" w:hAnsi="Arial Narrow"/>
        </w:rPr>
        <w:t xml:space="preserve"> hasta que se </w:t>
      </w:r>
      <w:proofErr w:type="spellStart"/>
      <w:r w:rsidRPr="00AF7686">
        <w:rPr>
          <w:rFonts w:ascii="Arial Narrow" w:hAnsi="Arial Narrow"/>
        </w:rPr>
        <w:t>cumplan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requisitos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referencia</w:t>
      </w:r>
      <w:proofErr w:type="spellEnd"/>
      <w:r w:rsidRPr="00AF7686">
        <w:rPr>
          <w:rFonts w:ascii="Arial Narrow" w:hAnsi="Arial Narrow"/>
        </w:rPr>
        <w:t xml:space="preserve"> de sus planes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>.</w:t>
      </w:r>
    </w:p>
    <w:p w14:paraId="56C8585E" w14:textId="0CCD35C5" w:rsidR="00746581" w:rsidRPr="00AF7686" w:rsidRDefault="00746581" w:rsidP="00746581">
      <w:pPr>
        <w:rPr>
          <w:rFonts w:ascii="Arial Narrow" w:hAnsi="Arial Narrow"/>
          <w:b/>
          <w:bCs/>
        </w:rPr>
      </w:pPr>
      <w:r w:rsidRPr="00AF7686">
        <w:rPr>
          <w:rFonts w:ascii="Arial Narrow" w:hAnsi="Arial Narrow"/>
          <w:b/>
          <w:bCs/>
        </w:rPr>
        <w:t xml:space="preserve">Planes de </w:t>
      </w:r>
      <w:proofErr w:type="spellStart"/>
      <w:r w:rsidRPr="00AF7686">
        <w:rPr>
          <w:rFonts w:ascii="Arial Narrow" w:hAnsi="Arial Narrow"/>
          <w:b/>
          <w:bCs/>
        </w:rPr>
        <w:t>seguro</w:t>
      </w:r>
      <w:proofErr w:type="spellEnd"/>
      <w:r w:rsidRPr="00AF7686">
        <w:rPr>
          <w:rFonts w:ascii="Arial Narrow" w:hAnsi="Arial Narrow"/>
          <w:b/>
          <w:bCs/>
        </w:rPr>
        <w:t xml:space="preserve"> </w:t>
      </w:r>
      <w:proofErr w:type="spellStart"/>
      <w:r w:rsidRPr="00AF7686">
        <w:rPr>
          <w:rFonts w:ascii="Arial Narrow" w:hAnsi="Arial Narrow"/>
          <w:b/>
          <w:bCs/>
        </w:rPr>
        <w:t>comercial</w:t>
      </w:r>
      <w:proofErr w:type="spellEnd"/>
      <w:r w:rsidRPr="00AF7686">
        <w:rPr>
          <w:rFonts w:ascii="Arial Narrow" w:hAnsi="Arial Narrow"/>
          <w:b/>
          <w:bCs/>
        </w:rPr>
        <w:t xml:space="preserve"> o de </w:t>
      </w:r>
      <w:proofErr w:type="spellStart"/>
      <w:r w:rsidRPr="00AF7686">
        <w:rPr>
          <w:rFonts w:ascii="Arial Narrow" w:hAnsi="Arial Narrow"/>
          <w:b/>
          <w:bCs/>
        </w:rPr>
        <w:t>pago</w:t>
      </w:r>
      <w:proofErr w:type="spellEnd"/>
      <w:r w:rsidRPr="00AF7686">
        <w:rPr>
          <w:rFonts w:ascii="Arial Narrow" w:hAnsi="Arial Narrow"/>
          <w:b/>
          <w:bCs/>
        </w:rPr>
        <w:t xml:space="preserve"> </w:t>
      </w:r>
      <w:proofErr w:type="spellStart"/>
      <w:r w:rsidRPr="00AF7686">
        <w:rPr>
          <w:rFonts w:ascii="Arial Narrow" w:hAnsi="Arial Narrow"/>
          <w:b/>
          <w:bCs/>
        </w:rPr>
        <w:t>propio</w:t>
      </w:r>
      <w:proofErr w:type="spellEnd"/>
    </w:p>
    <w:p w14:paraId="5EF2F10D" w14:textId="3E432C8C" w:rsidR="00746581" w:rsidRPr="00AF7686" w:rsidRDefault="00746581" w:rsidP="00746581">
      <w:p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Los </w:t>
      </w:r>
      <w:proofErr w:type="spellStart"/>
      <w:r w:rsidRPr="00AF7686">
        <w:rPr>
          <w:rFonts w:ascii="Arial Narrow" w:hAnsi="Arial Narrow"/>
        </w:rPr>
        <w:t>pacientes</w:t>
      </w:r>
      <w:proofErr w:type="spellEnd"/>
      <w:r w:rsidRPr="00AF7686">
        <w:rPr>
          <w:rFonts w:ascii="Arial Narrow" w:hAnsi="Arial Narrow"/>
        </w:rPr>
        <w:t xml:space="preserve"> que no </w:t>
      </w:r>
      <w:proofErr w:type="spellStart"/>
      <w:r w:rsidRPr="00AF7686">
        <w:rPr>
          <w:rFonts w:ascii="Arial Narrow" w:hAnsi="Arial Narrow"/>
        </w:rPr>
        <w:t>tienen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 y / o </w:t>
      </w:r>
      <w:proofErr w:type="spellStart"/>
      <w:r w:rsidRPr="00AF7686">
        <w:rPr>
          <w:rFonts w:ascii="Arial Narrow" w:hAnsi="Arial Narrow"/>
        </w:rPr>
        <w:t>tienen</w:t>
      </w:r>
      <w:proofErr w:type="spellEnd"/>
      <w:r w:rsidRPr="00AF7686">
        <w:rPr>
          <w:rFonts w:ascii="Arial Narrow" w:hAnsi="Arial Narrow"/>
        </w:rPr>
        <w:t xml:space="preserve"> un plan con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que no </w:t>
      </w:r>
      <w:proofErr w:type="spellStart"/>
      <w:r w:rsidRPr="00AF7686">
        <w:rPr>
          <w:rFonts w:ascii="Arial Narrow" w:hAnsi="Arial Narrow"/>
        </w:rPr>
        <w:t>participamos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deben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realizar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completo</w:t>
      </w:r>
      <w:proofErr w:type="spellEnd"/>
      <w:r w:rsidRPr="00AF7686">
        <w:rPr>
          <w:rFonts w:ascii="Arial Narrow" w:hAnsi="Arial Narrow"/>
        </w:rPr>
        <w:t xml:space="preserve"> al </w:t>
      </w:r>
      <w:proofErr w:type="spellStart"/>
      <w:r w:rsidRPr="00AF7686">
        <w:rPr>
          <w:rFonts w:ascii="Arial Narrow" w:hAnsi="Arial Narrow"/>
        </w:rPr>
        <w:t>momento</w:t>
      </w:r>
      <w:proofErr w:type="spellEnd"/>
      <w:r w:rsidRPr="00AF7686">
        <w:rPr>
          <w:rFonts w:ascii="Arial Narrow" w:hAnsi="Arial Narrow"/>
        </w:rPr>
        <w:t xml:space="preserve"> del </w:t>
      </w:r>
      <w:proofErr w:type="spellStart"/>
      <w:r w:rsidRPr="00AF7686">
        <w:rPr>
          <w:rFonts w:ascii="Arial Narrow" w:hAnsi="Arial Narrow"/>
        </w:rPr>
        <w:t>servicio</w:t>
      </w:r>
      <w:proofErr w:type="spellEnd"/>
      <w:r w:rsidRPr="00AF7686">
        <w:rPr>
          <w:rFonts w:ascii="Arial Narrow" w:hAnsi="Arial Narrow"/>
        </w:rPr>
        <w:t xml:space="preserve">. Si no </w:t>
      </w:r>
      <w:proofErr w:type="spellStart"/>
      <w:r w:rsidRPr="00AF7686">
        <w:rPr>
          <w:rFonts w:ascii="Arial Narrow" w:hAnsi="Arial Narrow"/>
        </w:rPr>
        <w:t>puede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pagar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totalidad</w:t>
      </w:r>
      <w:proofErr w:type="spellEnd"/>
      <w:r w:rsidRPr="00AF7686">
        <w:rPr>
          <w:rFonts w:ascii="Arial Narrow" w:hAnsi="Arial Narrow"/>
        </w:rPr>
        <w:t xml:space="preserve">, se le </w:t>
      </w:r>
      <w:proofErr w:type="spellStart"/>
      <w:r w:rsidRPr="00AF7686">
        <w:rPr>
          <w:rFonts w:ascii="Arial Narrow" w:hAnsi="Arial Narrow"/>
        </w:rPr>
        <w:t>pedirá</w:t>
      </w:r>
      <w:proofErr w:type="spellEnd"/>
      <w:r w:rsidRPr="00AF7686">
        <w:rPr>
          <w:rFonts w:ascii="Arial Narrow" w:hAnsi="Arial Narrow"/>
        </w:rPr>
        <w:t xml:space="preserve"> a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pacientes</w:t>
      </w:r>
      <w:proofErr w:type="spellEnd"/>
      <w:r w:rsidRPr="00AF7686">
        <w:rPr>
          <w:rFonts w:ascii="Arial Narrow" w:hAnsi="Arial Narrow"/>
        </w:rPr>
        <w:t xml:space="preserve"> que </w:t>
      </w:r>
      <w:proofErr w:type="spellStart"/>
      <w:r w:rsidRPr="00AF7686">
        <w:rPr>
          <w:rFonts w:ascii="Arial Narrow" w:hAnsi="Arial Narrow"/>
        </w:rPr>
        <w:t>paguen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cuenta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propia</w:t>
      </w:r>
      <w:proofErr w:type="spellEnd"/>
      <w:r w:rsidRPr="00AF7686">
        <w:rPr>
          <w:rFonts w:ascii="Arial Narrow" w:hAnsi="Arial Narrow"/>
        </w:rPr>
        <w:t xml:space="preserve"> que </w:t>
      </w:r>
      <w:proofErr w:type="spellStart"/>
      <w:r w:rsidRPr="00AF7686">
        <w:rPr>
          <w:rFonts w:ascii="Arial Narrow" w:hAnsi="Arial Narrow"/>
        </w:rPr>
        <w:t>paguen</w:t>
      </w:r>
      <w:proofErr w:type="spellEnd"/>
      <w:r w:rsidRPr="00AF7686">
        <w:rPr>
          <w:rFonts w:ascii="Arial Narrow" w:hAnsi="Arial Narrow"/>
        </w:rPr>
        <w:t xml:space="preserve"> $ 150 al </w:t>
      </w:r>
      <w:proofErr w:type="spellStart"/>
      <w:r w:rsidRPr="00AF7686">
        <w:rPr>
          <w:rFonts w:ascii="Arial Narrow" w:hAnsi="Arial Narrow"/>
        </w:rPr>
        <w:t>momento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visita</w:t>
      </w:r>
      <w:proofErr w:type="spellEnd"/>
      <w:r w:rsidRPr="00AF7686">
        <w:rPr>
          <w:rFonts w:ascii="Arial Narrow" w:hAnsi="Arial Narrow"/>
        </w:rPr>
        <w:t xml:space="preserve">, que se </w:t>
      </w:r>
      <w:proofErr w:type="spellStart"/>
      <w:r w:rsidRPr="00AF7686">
        <w:rPr>
          <w:rFonts w:ascii="Arial Narrow" w:hAnsi="Arial Narrow"/>
        </w:rPr>
        <w:t>aplicará</w:t>
      </w:r>
      <w:proofErr w:type="spellEnd"/>
      <w:r w:rsidRPr="00AF7686">
        <w:rPr>
          <w:rFonts w:ascii="Arial Narrow" w:hAnsi="Arial Narrow"/>
        </w:rPr>
        <w:t xml:space="preserve"> a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cargos </w:t>
      </w:r>
      <w:proofErr w:type="spellStart"/>
      <w:r w:rsidRPr="00AF7686">
        <w:rPr>
          <w:rFonts w:ascii="Arial Narrow" w:hAnsi="Arial Narrow"/>
        </w:rPr>
        <w:t>reales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servicios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prestados</w:t>
      </w:r>
      <w:proofErr w:type="spellEnd"/>
      <w:r w:rsidRPr="00AF7686">
        <w:rPr>
          <w:rFonts w:ascii="Arial Narrow" w:hAnsi="Arial Narrow"/>
        </w:rPr>
        <w:t xml:space="preserve"> y, </w:t>
      </w:r>
      <w:proofErr w:type="spellStart"/>
      <w:r w:rsidRPr="00AF7686">
        <w:rPr>
          <w:rFonts w:ascii="Arial Narrow" w:hAnsi="Arial Narrow"/>
        </w:rPr>
        <w:t>como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cortesía</w:t>
      </w:r>
      <w:proofErr w:type="spellEnd"/>
      <w:r w:rsidRPr="00AF7686">
        <w:rPr>
          <w:rFonts w:ascii="Arial Narrow" w:hAnsi="Arial Narrow"/>
        </w:rPr>
        <w:t xml:space="preserve">, le </w:t>
      </w:r>
      <w:proofErr w:type="spellStart"/>
      <w:r w:rsidRPr="00AF7686">
        <w:rPr>
          <w:rFonts w:ascii="Arial Narrow" w:hAnsi="Arial Narrow"/>
        </w:rPr>
        <w:t>facturaremos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saldo</w:t>
      </w:r>
      <w:proofErr w:type="spellEnd"/>
      <w:r w:rsidRPr="00AF7686">
        <w:rPr>
          <w:rFonts w:ascii="Arial Narrow" w:hAnsi="Arial Narrow"/>
        </w:rPr>
        <w:t xml:space="preserve"> restante. </w:t>
      </w:r>
      <w:proofErr w:type="spellStart"/>
      <w:r w:rsidRPr="00AF7686">
        <w:rPr>
          <w:rFonts w:ascii="Arial Narrow" w:hAnsi="Arial Narrow"/>
        </w:rPr>
        <w:t>Cualquiera</w:t>
      </w:r>
      <w:proofErr w:type="spellEnd"/>
      <w:r w:rsidRPr="00AF7686">
        <w:rPr>
          <w:rFonts w:ascii="Arial Narrow" w:hAnsi="Arial Narrow"/>
        </w:rPr>
        <w:t xml:space="preserve"> que </w:t>
      </w:r>
      <w:proofErr w:type="spellStart"/>
      <w:r w:rsidRPr="00AF7686">
        <w:rPr>
          <w:rFonts w:ascii="Arial Narrow" w:hAnsi="Arial Narrow"/>
        </w:rPr>
        <w:t>realice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regulares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sus </w:t>
      </w:r>
      <w:proofErr w:type="spellStart"/>
      <w:r w:rsidRPr="00AF7686">
        <w:rPr>
          <w:rFonts w:ascii="Arial Narrow" w:hAnsi="Arial Narrow"/>
        </w:rPr>
        <w:t>cuentas</w:t>
      </w:r>
      <w:proofErr w:type="spellEnd"/>
      <w:r w:rsidRPr="00AF7686">
        <w:rPr>
          <w:rFonts w:ascii="Arial Narrow" w:hAnsi="Arial Narrow"/>
        </w:rPr>
        <w:t xml:space="preserve"> a </w:t>
      </w:r>
      <w:proofErr w:type="spellStart"/>
      <w:r w:rsidRPr="00AF7686">
        <w:rPr>
          <w:rFonts w:ascii="Arial Narrow" w:hAnsi="Arial Narrow"/>
        </w:rPr>
        <w:t>través</w:t>
      </w:r>
      <w:proofErr w:type="spellEnd"/>
      <w:r w:rsidRPr="00AF7686">
        <w:rPr>
          <w:rFonts w:ascii="Arial Narrow" w:hAnsi="Arial Narrow"/>
        </w:rPr>
        <w:t xml:space="preserve"> de un </w:t>
      </w:r>
      <w:proofErr w:type="spellStart"/>
      <w:r w:rsidRPr="00AF7686">
        <w:rPr>
          <w:rFonts w:ascii="Arial Narrow" w:hAnsi="Arial Narrow"/>
        </w:rPr>
        <w:t>acuerdo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continuará</w:t>
      </w:r>
      <w:proofErr w:type="spellEnd"/>
      <w:r w:rsidRPr="00AF7686">
        <w:rPr>
          <w:rFonts w:ascii="Arial Narrow" w:hAnsi="Arial Narrow"/>
        </w:rPr>
        <w:t xml:space="preserve"> recibiendo </w:t>
      </w:r>
      <w:proofErr w:type="spellStart"/>
      <w:r w:rsidRPr="00AF7686">
        <w:rPr>
          <w:rFonts w:ascii="Arial Narrow" w:hAnsi="Arial Narrow"/>
        </w:rPr>
        <w:t>todos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servicios</w:t>
      </w:r>
      <w:proofErr w:type="spellEnd"/>
      <w:r w:rsidRPr="00AF7686">
        <w:rPr>
          <w:rFonts w:ascii="Arial Narrow" w:hAnsi="Arial Narrow"/>
        </w:rPr>
        <w:t xml:space="preserve">. </w:t>
      </w:r>
    </w:p>
    <w:p w14:paraId="5DDD8849" w14:textId="08EDB328" w:rsidR="00746581" w:rsidRPr="00AF7686" w:rsidRDefault="00746581" w:rsidP="00746581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Si no se </w:t>
      </w:r>
      <w:proofErr w:type="spellStart"/>
      <w:r w:rsidRPr="00AF7686">
        <w:rPr>
          <w:rFonts w:ascii="Arial Narrow" w:hAnsi="Arial Narrow"/>
        </w:rPr>
        <w:t>recibe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el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o </w:t>
      </w:r>
      <w:proofErr w:type="spellStart"/>
      <w:r w:rsidRPr="00AF7686">
        <w:rPr>
          <w:rFonts w:ascii="Arial Narrow" w:hAnsi="Arial Narrow"/>
        </w:rPr>
        <w:t>si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pagos</w:t>
      </w:r>
      <w:proofErr w:type="spellEnd"/>
      <w:r w:rsidRPr="00AF7686">
        <w:rPr>
          <w:rFonts w:ascii="Arial Narrow" w:hAnsi="Arial Narrow"/>
        </w:rPr>
        <w:t xml:space="preserve"> son </w:t>
      </w:r>
      <w:proofErr w:type="spellStart"/>
      <w:r w:rsidRPr="00AF7686">
        <w:rPr>
          <w:rFonts w:ascii="Arial Narrow" w:hAnsi="Arial Narrow"/>
        </w:rPr>
        <w:t>consistentemente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inoportunos</w:t>
      </w:r>
      <w:proofErr w:type="spellEnd"/>
      <w:r w:rsidRPr="00AF7686">
        <w:rPr>
          <w:rFonts w:ascii="Arial Narrow" w:hAnsi="Arial Narrow"/>
        </w:rPr>
        <w:t xml:space="preserve">, se </w:t>
      </w:r>
      <w:proofErr w:type="spellStart"/>
      <w:r w:rsidRPr="00AF7686">
        <w:rPr>
          <w:rFonts w:ascii="Arial Narrow" w:hAnsi="Arial Narrow"/>
        </w:rPr>
        <w:t>puede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utilizar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una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agencia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cobranza</w:t>
      </w:r>
      <w:proofErr w:type="spellEnd"/>
      <w:r w:rsidRPr="00AF7686">
        <w:rPr>
          <w:rFonts w:ascii="Arial Narrow" w:hAnsi="Arial Narrow"/>
        </w:rPr>
        <w:t xml:space="preserve">. </w:t>
      </w:r>
      <w:proofErr w:type="spellStart"/>
      <w:r w:rsidRPr="00AF7686">
        <w:rPr>
          <w:rFonts w:ascii="Arial Narrow" w:hAnsi="Arial Narrow"/>
        </w:rPr>
        <w:t>Pacientes</w:t>
      </w:r>
      <w:proofErr w:type="spellEnd"/>
      <w:r w:rsidRPr="00AF7686">
        <w:rPr>
          <w:rFonts w:ascii="Arial Narrow" w:hAnsi="Arial Narrow"/>
        </w:rPr>
        <w:t xml:space="preserve"> que no ha </w:t>
      </w:r>
      <w:proofErr w:type="spellStart"/>
      <w:r w:rsidRPr="00AF7686">
        <w:rPr>
          <w:rFonts w:ascii="Arial Narrow" w:hAnsi="Arial Narrow"/>
        </w:rPr>
        <w:t>realizado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pagos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regulares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90 días </w:t>
      </w:r>
      <w:proofErr w:type="spellStart"/>
      <w:r w:rsidRPr="00AF7686">
        <w:rPr>
          <w:rFonts w:ascii="Arial Narrow" w:hAnsi="Arial Narrow"/>
        </w:rPr>
        <w:t>será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despedido</w:t>
      </w:r>
      <w:proofErr w:type="spellEnd"/>
      <w:r w:rsidRPr="00AF7686">
        <w:rPr>
          <w:rFonts w:ascii="Arial Narrow" w:hAnsi="Arial Narrow"/>
        </w:rPr>
        <w:t xml:space="preserve"> de la </w:t>
      </w:r>
      <w:proofErr w:type="spellStart"/>
      <w:r w:rsidRPr="00AF7686">
        <w:rPr>
          <w:rFonts w:ascii="Arial Narrow" w:hAnsi="Arial Narrow"/>
        </w:rPr>
        <w:t>práctica</w:t>
      </w:r>
      <w:proofErr w:type="spellEnd"/>
      <w:r w:rsidRPr="00AF7686">
        <w:rPr>
          <w:rFonts w:ascii="Arial Narrow" w:hAnsi="Arial Narrow"/>
        </w:rPr>
        <w:t>.</w:t>
      </w:r>
    </w:p>
    <w:p w14:paraId="38204AE6" w14:textId="3CF34510" w:rsidR="00746581" w:rsidRPr="00AF7686" w:rsidRDefault="00746581" w:rsidP="00746581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proofErr w:type="spellStart"/>
      <w:r w:rsidRPr="00AF7686">
        <w:rPr>
          <w:rFonts w:ascii="Arial Narrow" w:hAnsi="Arial Narrow"/>
        </w:rPr>
        <w:t>Dificultades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financieras</w:t>
      </w:r>
      <w:proofErr w:type="spellEnd"/>
      <w:r w:rsidRPr="00AF7686">
        <w:rPr>
          <w:rFonts w:ascii="Arial Narrow" w:hAnsi="Arial Narrow"/>
        </w:rPr>
        <w:t xml:space="preserve">: </w:t>
      </w:r>
      <w:proofErr w:type="spellStart"/>
      <w:r w:rsidRPr="00AF7686">
        <w:rPr>
          <w:rFonts w:ascii="Arial Narrow" w:hAnsi="Arial Narrow"/>
        </w:rPr>
        <w:t>si</w:t>
      </w:r>
      <w:proofErr w:type="spellEnd"/>
      <w:r w:rsidRPr="00AF7686">
        <w:rPr>
          <w:rFonts w:ascii="Arial Narrow" w:hAnsi="Arial Narrow"/>
        </w:rPr>
        <w:t xml:space="preserve"> no </w:t>
      </w:r>
      <w:proofErr w:type="spellStart"/>
      <w:r w:rsidRPr="00AF7686">
        <w:rPr>
          <w:rFonts w:ascii="Arial Narrow" w:hAnsi="Arial Narrow"/>
        </w:rPr>
        <w:t>puede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realizar</w:t>
      </w:r>
      <w:proofErr w:type="spellEnd"/>
      <w:r w:rsidRPr="00AF7686">
        <w:rPr>
          <w:rFonts w:ascii="Arial Narrow" w:hAnsi="Arial Narrow"/>
        </w:rPr>
        <w:t xml:space="preserve"> un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completo</w:t>
      </w:r>
      <w:proofErr w:type="spellEnd"/>
      <w:r w:rsidRPr="00AF7686">
        <w:rPr>
          <w:rFonts w:ascii="Arial Narrow" w:hAnsi="Arial Narrow"/>
        </w:rPr>
        <w:t xml:space="preserve">, es </w:t>
      </w:r>
      <w:proofErr w:type="spellStart"/>
      <w:r w:rsidRPr="00AF7686">
        <w:rPr>
          <w:rFonts w:ascii="Arial Narrow" w:hAnsi="Arial Narrow"/>
        </w:rPr>
        <w:t>importante</w:t>
      </w:r>
      <w:proofErr w:type="spellEnd"/>
      <w:r w:rsidRPr="00AF7686">
        <w:rPr>
          <w:rFonts w:ascii="Arial Narrow" w:hAnsi="Arial Narrow"/>
        </w:rPr>
        <w:t xml:space="preserve"> que </w:t>
      </w:r>
      <w:proofErr w:type="spellStart"/>
      <w:r w:rsidRPr="00AF7686">
        <w:rPr>
          <w:rFonts w:ascii="Arial Narrow" w:hAnsi="Arial Narrow"/>
        </w:rPr>
        <w:t>hable</w:t>
      </w:r>
      <w:proofErr w:type="spellEnd"/>
      <w:r w:rsidRPr="00AF7686">
        <w:rPr>
          <w:rFonts w:ascii="Arial Narrow" w:hAnsi="Arial Narrow"/>
        </w:rPr>
        <w:t xml:space="preserve"> con un </w:t>
      </w:r>
      <w:proofErr w:type="spellStart"/>
      <w:r w:rsidRPr="00AF7686">
        <w:rPr>
          <w:rFonts w:ascii="Arial Narrow" w:hAnsi="Arial Narrow"/>
        </w:rPr>
        <w:t>miembro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nuestra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facturación</w:t>
      </w:r>
      <w:proofErr w:type="spellEnd"/>
      <w:r w:rsidRPr="00AF7686">
        <w:rPr>
          <w:rFonts w:ascii="Arial Narrow" w:hAnsi="Arial Narrow"/>
        </w:rPr>
        <w:t xml:space="preserve"> personal para </w:t>
      </w:r>
      <w:proofErr w:type="spellStart"/>
      <w:r w:rsidRPr="00AF7686">
        <w:rPr>
          <w:rFonts w:ascii="Arial Narrow" w:hAnsi="Arial Narrow"/>
        </w:rPr>
        <w:t>hacer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arreglos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pago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su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cuenta</w:t>
      </w:r>
      <w:proofErr w:type="spellEnd"/>
      <w:r w:rsidRPr="00AF7686">
        <w:rPr>
          <w:rFonts w:ascii="Arial Narrow" w:hAnsi="Arial Narrow"/>
        </w:rPr>
        <w:t xml:space="preserve">. </w:t>
      </w:r>
    </w:p>
    <w:p w14:paraId="49E625E8" w14:textId="77777777" w:rsidR="00746581" w:rsidRPr="00AF7686" w:rsidRDefault="00746581" w:rsidP="00746581">
      <w:pPr>
        <w:rPr>
          <w:rFonts w:ascii="Arial Narrow" w:hAnsi="Arial Narrow"/>
          <w:b/>
          <w:bCs/>
        </w:rPr>
      </w:pPr>
      <w:proofErr w:type="spellStart"/>
      <w:r w:rsidRPr="00AF7686">
        <w:rPr>
          <w:rFonts w:ascii="Arial Narrow" w:hAnsi="Arial Narrow"/>
          <w:b/>
          <w:bCs/>
        </w:rPr>
        <w:t>Autorización</w:t>
      </w:r>
      <w:proofErr w:type="spellEnd"/>
      <w:r w:rsidRPr="00AF7686">
        <w:rPr>
          <w:rFonts w:ascii="Arial Narrow" w:hAnsi="Arial Narrow"/>
          <w:b/>
          <w:bCs/>
        </w:rPr>
        <w:t xml:space="preserve"> y </w:t>
      </w:r>
      <w:proofErr w:type="spellStart"/>
      <w:r w:rsidRPr="00AF7686">
        <w:rPr>
          <w:rFonts w:ascii="Arial Narrow" w:hAnsi="Arial Narrow"/>
          <w:b/>
          <w:bCs/>
        </w:rPr>
        <w:t>consentimiento</w:t>
      </w:r>
      <w:proofErr w:type="spellEnd"/>
      <w:r w:rsidRPr="00AF7686">
        <w:rPr>
          <w:rFonts w:ascii="Arial Narrow" w:hAnsi="Arial Narrow"/>
          <w:b/>
          <w:bCs/>
        </w:rPr>
        <w:t xml:space="preserve"> de </w:t>
      </w:r>
      <w:proofErr w:type="spellStart"/>
      <w:r w:rsidRPr="00AF7686">
        <w:rPr>
          <w:rFonts w:ascii="Arial Narrow" w:hAnsi="Arial Narrow"/>
          <w:b/>
          <w:bCs/>
        </w:rPr>
        <w:t>seguros</w:t>
      </w:r>
      <w:proofErr w:type="spellEnd"/>
      <w:r w:rsidRPr="00AF7686">
        <w:rPr>
          <w:rFonts w:ascii="Arial Narrow" w:hAnsi="Arial Narrow"/>
          <w:b/>
          <w:bCs/>
        </w:rPr>
        <w:t xml:space="preserve"> </w:t>
      </w:r>
    </w:p>
    <w:p w14:paraId="175D03DC" w14:textId="0E41B7F3" w:rsidR="00746581" w:rsidRPr="00AF7686" w:rsidRDefault="00746581" w:rsidP="00746581">
      <w:pPr>
        <w:rPr>
          <w:rFonts w:ascii="Arial Narrow" w:hAnsi="Arial Narrow"/>
        </w:rPr>
      </w:pPr>
      <w:proofErr w:type="spellStart"/>
      <w:r w:rsidRPr="00AF7686">
        <w:rPr>
          <w:rFonts w:ascii="Arial Narrow" w:hAnsi="Arial Narrow"/>
        </w:rPr>
        <w:t>Entiendo</w:t>
      </w:r>
      <w:proofErr w:type="spellEnd"/>
      <w:r w:rsidRPr="00AF7686">
        <w:rPr>
          <w:rFonts w:ascii="Arial Narrow" w:hAnsi="Arial Narrow"/>
        </w:rPr>
        <w:t xml:space="preserve"> que soy </w:t>
      </w:r>
      <w:proofErr w:type="spellStart"/>
      <w:r w:rsidRPr="00AF7686">
        <w:rPr>
          <w:rFonts w:ascii="Arial Narrow" w:hAnsi="Arial Narrow"/>
        </w:rPr>
        <w:t>responsable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todos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los</w:t>
      </w:r>
      <w:proofErr w:type="spellEnd"/>
      <w:r w:rsidRPr="00AF7686">
        <w:rPr>
          <w:rFonts w:ascii="Arial Narrow" w:hAnsi="Arial Narrow"/>
        </w:rPr>
        <w:t xml:space="preserve"> cargos </w:t>
      </w:r>
      <w:proofErr w:type="spellStart"/>
      <w:r w:rsidRPr="00AF7686">
        <w:rPr>
          <w:rFonts w:ascii="Arial Narrow" w:hAnsi="Arial Narrow"/>
        </w:rPr>
        <w:t>relacionados</w:t>
      </w:r>
      <w:proofErr w:type="spellEnd"/>
      <w:r w:rsidRPr="00AF7686">
        <w:rPr>
          <w:rFonts w:ascii="Arial Narrow" w:hAnsi="Arial Narrow"/>
        </w:rPr>
        <w:t xml:space="preserve"> con mi </w:t>
      </w:r>
      <w:proofErr w:type="spellStart"/>
      <w:r w:rsidRPr="00AF7686">
        <w:rPr>
          <w:rFonts w:ascii="Arial Narrow" w:hAnsi="Arial Narrow"/>
        </w:rPr>
        <w:t>atención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médica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independientemente</w:t>
      </w:r>
      <w:proofErr w:type="spellEnd"/>
      <w:r w:rsidRPr="00AF7686">
        <w:rPr>
          <w:rFonts w:ascii="Arial Narrow" w:hAnsi="Arial Narrow"/>
        </w:rPr>
        <w:t xml:space="preserve"> de mi </w:t>
      </w:r>
      <w:proofErr w:type="spellStart"/>
      <w:r w:rsidRPr="00AF7686">
        <w:rPr>
          <w:rFonts w:ascii="Arial Narrow" w:hAnsi="Arial Narrow"/>
        </w:rPr>
        <w:t>estado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 xml:space="preserve">. He </w:t>
      </w:r>
      <w:proofErr w:type="spellStart"/>
      <w:r w:rsidRPr="00AF7686">
        <w:rPr>
          <w:rFonts w:ascii="Arial Narrow" w:hAnsi="Arial Narrow"/>
        </w:rPr>
        <w:t>leído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entiendo</w:t>
      </w:r>
      <w:proofErr w:type="spellEnd"/>
      <w:r w:rsidRPr="00AF7686">
        <w:rPr>
          <w:rFonts w:ascii="Arial Narrow" w:hAnsi="Arial Narrow"/>
        </w:rPr>
        <w:t xml:space="preserve"> y </w:t>
      </w:r>
      <w:proofErr w:type="spellStart"/>
      <w:r w:rsidRPr="00AF7686">
        <w:rPr>
          <w:rFonts w:ascii="Arial Narrow" w:hAnsi="Arial Narrow"/>
        </w:rPr>
        <w:t>acepto</w:t>
      </w:r>
      <w:proofErr w:type="spellEnd"/>
      <w:r w:rsidRPr="00AF7686">
        <w:rPr>
          <w:rFonts w:ascii="Arial Narrow" w:hAnsi="Arial Narrow"/>
        </w:rPr>
        <w:t xml:space="preserve"> la </w:t>
      </w:r>
      <w:proofErr w:type="spellStart"/>
      <w:r w:rsidRPr="00AF7686">
        <w:rPr>
          <w:rFonts w:ascii="Arial Narrow" w:hAnsi="Arial Narrow"/>
        </w:rPr>
        <w:t>política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financiera</w:t>
      </w:r>
      <w:proofErr w:type="spellEnd"/>
      <w:r w:rsidRPr="00AF7686">
        <w:rPr>
          <w:rFonts w:ascii="Arial Narrow" w:hAnsi="Arial Narrow"/>
        </w:rPr>
        <w:t xml:space="preserve"> de The Medical Eye Center </w:t>
      </w:r>
      <w:proofErr w:type="spellStart"/>
      <w:r w:rsidRPr="00AF7686">
        <w:rPr>
          <w:rFonts w:ascii="Arial Narrow" w:hAnsi="Arial Narrow"/>
        </w:rPr>
        <w:t>como</w:t>
      </w:r>
      <w:proofErr w:type="spellEnd"/>
      <w:r w:rsidRPr="00AF7686">
        <w:rPr>
          <w:rFonts w:ascii="Arial Narrow" w:hAnsi="Arial Narrow"/>
        </w:rPr>
        <w:t xml:space="preserve"> se describe </w:t>
      </w:r>
      <w:proofErr w:type="spellStart"/>
      <w:r w:rsidRPr="00AF7686">
        <w:rPr>
          <w:rFonts w:ascii="Arial Narrow" w:hAnsi="Arial Narrow"/>
        </w:rPr>
        <w:t>anteriormente</w:t>
      </w:r>
      <w:proofErr w:type="spellEnd"/>
      <w:r w:rsidRPr="00AF7686">
        <w:rPr>
          <w:rFonts w:ascii="Arial Narrow" w:hAnsi="Arial Narrow"/>
        </w:rPr>
        <w:t xml:space="preserve"> y </w:t>
      </w:r>
      <w:proofErr w:type="spellStart"/>
      <w:r w:rsidRPr="00AF7686">
        <w:rPr>
          <w:rFonts w:ascii="Arial Narrow" w:hAnsi="Arial Narrow"/>
        </w:rPr>
        <w:t>acepto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notificar</w:t>
      </w:r>
      <w:proofErr w:type="spellEnd"/>
      <w:r w:rsidRPr="00AF7686">
        <w:rPr>
          <w:rFonts w:ascii="Arial Narrow" w:hAnsi="Arial Narrow"/>
        </w:rPr>
        <w:t xml:space="preserve"> la </w:t>
      </w:r>
      <w:proofErr w:type="spellStart"/>
      <w:r w:rsidRPr="00AF7686">
        <w:rPr>
          <w:rFonts w:ascii="Arial Narrow" w:hAnsi="Arial Narrow"/>
        </w:rPr>
        <w:t>práctica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cualquier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cambio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en</w:t>
      </w:r>
      <w:proofErr w:type="spellEnd"/>
      <w:r w:rsidRPr="00AF7686">
        <w:rPr>
          <w:rFonts w:ascii="Arial Narrow" w:hAnsi="Arial Narrow"/>
        </w:rPr>
        <w:t xml:space="preserve"> mi </w:t>
      </w:r>
      <w:proofErr w:type="spellStart"/>
      <w:r w:rsidRPr="00AF7686">
        <w:rPr>
          <w:rFonts w:ascii="Arial Narrow" w:hAnsi="Arial Narrow"/>
        </w:rPr>
        <w:t>estado</w:t>
      </w:r>
      <w:proofErr w:type="spellEnd"/>
      <w:r w:rsidRPr="00AF7686">
        <w:rPr>
          <w:rFonts w:ascii="Arial Narrow" w:hAnsi="Arial Narrow"/>
        </w:rPr>
        <w:t xml:space="preserve"> de </w:t>
      </w:r>
      <w:proofErr w:type="spellStart"/>
      <w:r w:rsidRPr="00AF7686">
        <w:rPr>
          <w:rFonts w:ascii="Arial Narrow" w:hAnsi="Arial Narrow"/>
        </w:rPr>
        <w:t>seguro</w:t>
      </w:r>
      <w:proofErr w:type="spellEnd"/>
      <w:r w:rsidRPr="00AF7686">
        <w:rPr>
          <w:rFonts w:ascii="Arial Narrow" w:hAnsi="Arial Narrow"/>
        </w:rPr>
        <w:t>.</w:t>
      </w:r>
    </w:p>
    <w:p w14:paraId="2A76E577" w14:textId="145C7C63" w:rsidR="00821F1C" w:rsidRPr="00AF7686" w:rsidRDefault="00746581" w:rsidP="00746581">
      <w:pPr>
        <w:rPr>
          <w:rFonts w:ascii="Arial Narrow" w:hAnsi="Arial Narrow"/>
        </w:rPr>
      </w:pPr>
      <w:r w:rsidRPr="00AF7686">
        <w:rPr>
          <w:rFonts w:ascii="Arial Narrow" w:hAnsi="Arial Narrow"/>
        </w:rPr>
        <w:t xml:space="preserve">Al </w:t>
      </w:r>
      <w:proofErr w:type="spellStart"/>
      <w:r w:rsidRPr="00AF7686">
        <w:rPr>
          <w:rFonts w:ascii="Arial Narrow" w:hAnsi="Arial Narrow"/>
        </w:rPr>
        <w:t>firmar</w:t>
      </w:r>
      <w:proofErr w:type="spellEnd"/>
      <w:r w:rsidRPr="00AF7686">
        <w:rPr>
          <w:rFonts w:ascii="Arial Narrow" w:hAnsi="Arial Narrow"/>
        </w:rPr>
        <w:t xml:space="preserve"> a </w:t>
      </w:r>
      <w:proofErr w:type="spellStart"/>
      <w:r w:rsidRPr="00AF7686">
        <w:rPr>
          <w:rFonts w:ascii="Arial Narrow" w:hAnsi="Arial Narrow"/>
        </w:rPr>
        <w:t>continuación</w:t>
      </w:r>
      <w:proofErr w:type="spellEnd"/>
      <w:r w:rsidRPr="00AF7686">
        <w:rPr>
          <w:rFonts w:ascii="Arial Narrow" w:hAnsi="Arial Narrow"/>
        </w:rPr>
        <w:t xml:space="preserve">, </w:t>
      </w:r>
      <w:proofErr w:type="spellStart"/>
      <w:r w:rsidRPr="00AF7686">
        <w:rPr>
          <w:rFonts w:ascii="Arial Narrow" w:hAnsi="Arial Narrow"/>
        </w:rPr>
        <w:t>reconozco</w:t>
      </w:r>
      <w:proofErr w:type="spellEnd"/>
      <w:r w:rsidRPr="00AF7686">
        <w:rPr>
          <w:rFonts w:ascii="Arial Narrow" w:hAnsi="Arial Narrow"/>
        </w:rPr>
        <w:t xml:space="preserve"> que he </w:t>
      </w:r>
      <w:proofErr w:type="spellStart"/>
      <w:r w:rsidRPr="00AF7686">
        <w:rPr>
          <w:rFonts w:ascii="Arial Narrow" w:hAnsi="Arial Narrow"/>
        </w:rPr>
        <w:t>leído</w:t>
      </w:r>
      <w:proofErr w:type="spellEnd"/>
      <w:r w:rsidRPr="00AF7686">
        <w:rPr>
          <w:rFonts w:ascii="Arial Narrow" w:hAnsi="Arial Narrow"/>
        </w:rPr>
        <w:t xml:space="preserve"> y / o me </w:t>
      </w:r>
      <w:proofErr w:type="spellStart"/>
      <w:r w:rsidRPr="00AF7686">
        <w:rPr>
          <w:rFonts w:ascii="Arial Narrow" w:hAnsi="Arial Narrow"/>
        </w:rPr>
        <w:t>han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leído</w:t>
      </w:r>
      <w:proofErr w:type="spellEnd"/>
      <w:r w:rsidRPr="00AF7686">
        <w:rPr>
          <w:rFonts w:ascii="Arial Narrow" w:hAnsi="Arial Narrow"/>
        </w:rPr>
        <w:t xml:space="preserve"> y </w:t>
      </w:r>
      <w:proofErr w:type="spellStart"/>
      <w:r w:rsidRPr="00AF7686">
        <w:rPr>
          <w:rFonts w:ascii="Arial Narrow" w:hAnsi="Arial Narrow"/>
        </w:rPr>
        <w:t>entiendo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estas</w:t>
      </w:r>
      <w:proofErr w:type="spellEnd"/>
      <w:r w:rsidRPr="00AF7686">
        <w:rPr>
          <w:rFonts w:ascii="Arial Narrow" w:hAnsi="Arial Narrow"/>
        </w:rPr>
        <w:t xml:space="preserve"> </w:t>
      </w:r>
      <w:proofErr w:type="spellStart"/>
      <w:r w:rsidRPr="00AF7686">
        <w:rPr>
          <w:rFonts w:ascii="Arial Narrow" w:hAnsi="Arial Narrow"/>
        </w:rPr>
        <w:t>políticas</w:t>
      </w:r>
      <w:proofErr w:type="spellEnd"/>
      <w:r w:rsidRPr="00AF7686">
        <w:rPr>
          <w:rFonts w:ascii="Arial Narrow" w:hAnsi="Arial Narrow"/>
        </w:rPr>
        <w:t xml:space="preserve"> y </w:t>
      </w:r>
      <w:proofErr w:type="spellStart"/>
      <w:r w:rsidRPr="00AF7686">
        <w:rPr>
          <w:rFonts w:ascii="Arial Narrow" w:hAnsi="Arial Narrow"/>
        </w:rPr>
        <w:t>autorizaciones</w:t>
      </w:r>
      <w:proofErr w:type="spellEnd"/>
      <w:r w:rsidRPr="00AF7686">
        <w:rPr>
          <w:rFonts w:ascii="Arial Narrow" w:hAnsi="Arial Narrow"/>
        </w:rPr>
        <w:t>.</w:t>
      </w:r>
    </w:p>
    <w:p w14:paraId="4BC86DF7" w14:textId="342DDDA1" w:rsidR="00821F1C" w:rsidRPr="00AF7686" w:rsidRDefault="00821F1C" w:rsidP="00746581">
      <w:pPr>
        <w:rPr>
          <w:rFonts w:ascii="Arial Narrow" w:hAnsi="Arial Narrow"/>
        </w:rPr>
      </w:pPr>
      <w:r w:rsidRPr="00AF7686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3F34" wp14:editId="3E9799EB">
                <wp:simplePos x="0" y="0"/>
                <wp:positionH relativeFrom="column">
                  <wp:posOffset>20954</wp:posOffset>
                </wp:positionH>
                <wp:positionV relativeFrom="paragraph">
                  <wp:posOffset>154940</wp:posOffset>
                </wp:positionV>
                <wp:extent cx="696277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E28B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2pt" to="549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18ADE4B" w14:textId="37902720" w:rsidR="00746581" w:rsidRPr="00AF7686" w:rsidRDefault="00821F1C" w:rsidP="00746581">
      <w:pPr>
        <w:rPr>
          <w:rFonts w:ascii="Arial Narrow" w:hAnsi="Arial Narrow"/>
          <w:b/>
          <w:bCs/>
        </w:rPr>
      </w:pPr>
      <w:r w:rsidRPr="00AF7686">
        <w:rPr>
          <w:rFonts w:ascii="Arial Narrow" w:hAnsi="Arial Narrow"/>
        </w:rPr>
        <w:t xml:space="preserve"> </w:t>
      </w:r>
      <w:r w:rsidR="00746581" w:rsidRPr="00AF7686">
        <w:rPr>
          <w:rFonts w:ascii="Arial Narrow" w:hAnsi="Arial Narrow"/>
          <w:b/>
          <w:bCs/>
        </w:rPr>
        <w:t xml:space="preserve">Nombre de </w:t>
      </w:r>
      <w:proofErr w:type="spellStart"/>
      <w:r w:rsidR="00746581" w:rsidRPr="00AF7686">
        <w:rPr>
          <w:rFonts w:ascii="Arial Narrow" w:hAnsi="Arial Narrow"/>
          <w:b/>
          <w:bCs/>
        </w:rPr>
        <w:t>impresión</w:t>
      </w:r>
      <w:proofErr w:type="spellEnd"/>
      <w:r w:rsidR="00746581" w:rsidRPr="00AF7686">
        <w:rPr>
          <w:rFonts w:ascii="Arial Narrow" w:hAnsi="Arial Narrow"/>
          <w:b/>
          <w:bCs/>
        </w:rPr>
        <w:t xml:space="preserve"> del </w:t>
      </w:r>
      <w:proofErr w:type="spellStart"/>
      <w:r w:rsidR="00746581" w:rsidRPr="00AF7686">
        <w:rPr>
          <w:rFonts w:ascii="Arial Narrow" w:hAnsi="Arial Narrow"/>
          <w:b/>
          <w:bCs/>
        </w:rPr>
        <w:t>paciente</w:t>
      </w:r>
      <w:proofErr w:type="spellEnd"/>
      <w:r w:rsidR="00746581" w:rsidRPr="00AF7686">
        <w:rPr>
          <w:rFonts w:ascii="Arial Narrow" w:hAnsi="Arial Narrow"/>
          <w:b/>
          <w:bCs/>
        </w:rPr>
        <w:t xml:space="preserve">    </w:t>
      </w:r>
      <w:r w:rsidRPr="00AF7686">
        <w:rPr>
          <w:rFonts w:ascii="Arial Narrow" w:hAnsi="Arial Narrow"/>
          <w:b/>
          <w:bCs/>
        </w:rPr>
        <w:t xml:space="preserve">       </w:t>
      </w:r>
      <w:r w:rsidR="00746581" w:rsidRPr="00AF7686">
        <w:rPr>
          <w:rFonts w:ascii="Arial Narrow" w:hAnsi="Arial Narrow"/>
          <w:b/>
          <w:bCs/>
        </w:rPr>
        <w:t xml:space="preserve">   </w:t>
      </w:r>
      <w:r w:rsidRPr="00AF7686">
        <w:rPr>
          <w:rFonts w:ascii="Arial Narrow" w:hAnsi="Arial Narrow"/>
          <w:b/>
          <w:bCs/>
        </w:rPr>
        <w:t xml:space="preserve">    </w:t>
      </w:r>
      <w:r w:rsidR="00AF7686" w:rsidRPr="00AF7686">
        <w:rPr>
          <w:rFonts w:ascii="Arial Narrow" w:hAnsi="Arial Narrow"/>
          <w:b/>
          <w:bCs/>
        </w:rPr>
        <w:t xml:space="preserve">           </w:t>
      </w:r>
      <w:r w:rsidRPr="00AF7686">
        <w:rPr>
          <w:rFonts w:ascii="Arial Narrow" w:hAnsi="Arial Narrow"/>
          <w:b/>
          <w:bCs/>
        </w:rPr>
        <w:t xml:space="preserve">    </w:t>
      </w:r>
      <w:r w:rsidR="00746581" w:rsidRPr="00AF7686">
        <w:rPr>
          <w:rFonts w:ascii="Arial Narrow" w:hAnsi="Arial Narrow"/>
          <w:b/>
          <w:bCs/>
        </w:rPr>
        <w:t xml:space="preserve">   </w:t>
      </w:r>
      <w:proofErr w:type="spellStart"/>
      <w:r w:rsidR="00746581" w:rsidRPr="00AF7686">
        <w:rPr>
          <w:rFonts w:ascii="Arial Narrow" w:hAnsi="Arial Narrow"/>
          <w:b/>
          <w:bCs/>
        </w:rPr>
        <w:t>Firma</w:t>
      </w:r>
      <w:proofErr w:type="spellEnd"/>
      <w:r w:rsidR="00746581" w:rsidRPr="00AF7686">
        <w:rPr>
          <w:rFonts w:ascii="Arial Narrow" w:hAnsi="Arial Narrow"/>
          <w:b/>
          <w:bCs/>
        </w:rPr>
        <w:t xml:space="preserve"> (</w:t>
      </w:r>
      <w:proofErr w:type="spellStart"/>
      <w:r w:rsidR="00746581" w:rsidRPr="00AF7686">
        <w:rPr>
          <w:rFonts w:ascii="Arial Narrow" w:hAnsi="Arial Narrow"/>
          <w:b/>
          <w:bCs/>
        </w:rPr>
        <w:t>Paciente</w:t>
      </w:r>
      <w:proofErr w:type="spellEnd"/>
      <w:r w:rsidR="00746581" w:rsidRPr="00AF7686">
        <w:rPr>
          <w:rFonts w:ascii="Arial Narrow" w:hAnsi="Arial Narrow"/>
          <w:b/>
          <w:bCs/>
        </w:rPr>
        <w:t xml:space="preserve"> o </w:t>
      </w:r>
      <w:proofErr w:type="spellStart"/>
      <w:proofErr w:type="gramStart"/>
      <w:r w:rsidR="00746581" w:rsidRPr="00AF7686">
        <w:rPr>
          <w:rFonts w:ascii="Arial Narrow" w:hAnsi="Arial Narrow"/>
          <w:b/>
          <w:bCs/>
        </w:rPr>
        <w:t>Representante</w:t>
      </w:r>
      <w:proofErr w:type="spellEnd"/>
      <w:r w:rsidR="00746581" w:rsidRPr="00AF7686">
        <w:rPr>
          <w:rFonts w:ascii="Arial Narrow" w:hAnsi="Arial Narrow"/>
          <w:b/>
          <w:bCs/>
        </w:rPr>
        <w:t>)</w:t>
      </w:r>
      <w:r w:rsidRPr="00AF7686">
        <w:rPr>
          <w:rFonts w:ascii="Arial Narrow" w:hAnsi="Arial Narrow"/>
          <w:b/>
          <w:bCs/>
        </w:rPr>
        <w:t xml:space="preserve">   </w:t>
      </w:r>
      <w:proofErr w:type="gramEnd"/>
      <w:r w:rsidRPr="00AF7686">
        <w:rPr>
          <w:rFonts w:ascii="Arial Narrow" w:hAnsi="Arial Narrow"/>
          <w:b/>
          <w:bCs/>
        </w:rPr>
        <w:t xml:space="preserve">                      </w:t>
      </w:r>
      <w:r w:rsidR="00AF7686">
        <w:rPr>
          <w:rFonts w:ascii="Arial Narrow" w:hAnsi="Arial Narrow"/>
          <w:b/>
          <w:bCs/>
        </w:rPr>
        <w:t xml:space="preserve">       </w:t>
      </w:r>
      <w:r w:rsidRPr="00AF7686">
        <w:rPr>
          <w:rFonts w:ascii="Arial Narrow" w:hAnsi="Arial Narrow"/>
          <w:b/>
          <w:bCs/>
        </w:rPr>
        <w:t xml:space="preserve">             </w:t>
      </w:r>
      <w:proofErr w:type="spellStart"/>
      <w:r w:rsidRPr="00AF7686">
        <w:rPr>
          <w:rFonts w:ascii="Arial Narrow" w:hAnsi="Arial Narrow"/>
          <w:b/>
          <w:bCs/>
        </w:rPr>
        <w:t>Fecha</w:t>
      </w:r>
      <w:proofErr w:type="spellEnd"/>
    </w:p>
    <w:sectPr w:rsidR="00746581" w:rsidRPr="00AF7686" w:rsidSect="00AF768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E0B"/>
    <w:multiLevelType w:val="hybridMultilevel"/>
    <w:tmpl w:val="92B2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7870"/>
    <w:multiLevelType w:val="hybridMultilevel"/>
    <w:tmpl w:val="466C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81587"/>
    <w:multiLevelType w:val="hybridMultilevel"/>
    <w:tmpl w:val="43FA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9546">
    <w:abstractNumId w:val="2"/>
  </w:num>
  <w:num w:numId="2" w16cid:durableId="2111386438">
    <w:abstractNumId w:val="0"/>
  </w:num>
  <w:num w:numId="3" w16cid:durableId="33280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AF"/>
    <w:rsid w:val="00416699"/>
    <w:rsid w:val="00665755"/>
    <w:rsid w:val="00746581"/>
    <w:rsid w:val="00821F1C"/>
    <w:rsid w:val="00AF7686"/>
    <w:rsid w:val="00E10403"/>
    <w:rsid w:val="00FA09AF"/>
    <w:rsid w:val="00F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66AF"/>
  <w15:chartTrackingRefBased/>
  <w15:docId w15:val="{99975161-4722-4E38-A84F-460A0849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0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09A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A09AF"/>
  </w:style>
  <w:style w:type="paragraph" w:styleId="ListParagraph">
    <w:name w:val="List Paragraph"/>
    <w:basedOn w:val="Normal"/>
    <w:uiPriority w:val="34"/>
    <w:qFormat/>
    <w:rsid w:val="00FA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Dibble</dc:creator>
  <cp:keywords/>
  <dc:description/>
  <cp:lastModifiedBy>Kayla Dumont</cp:lastModifiedBy>
  <cp:revision>2</cp:revision>
  <dcterms:created xsi:type="dcterms:W3CDTF">2022-04-15T14:18:00Z</dcterms:created>
  <dcterms:modified xsi:type="dcterms:W3CDTF">2022-04-15T14:18:00Z</dcterms:modified>
</cp:coreProperties>
</file>